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101"/>
        <w:gridCol w:w="4678"/>
      </w:tblGrid>
      <w:tr w:rsidR="00081C6F" w:rsidRPr="001F7540" w14:paraId="0C0B3747" w14:textId="77777777" w:rsidTr="00FE0D40">
        <w:trPr>
          <w:trHeight w:val="426"/>
        </w:trPr>
        <w:tc>
          <w:tcPr>
            <w:tcW w:w="5148" w:type="dxa"/>
          </w:tcPr>
          <w:p w14:paraId="0C0B3740" w14:textId="77777777" w:rsidR="00081C6F" w:rsidRPr="00EE30E6" w:rsidRDefault="00081C6F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hideMark/>
          </w:tcPr>
          <w:p w14:paraId="0C0B3741" w14:textId="3CC81C67" w:rsidR="00081C6F" w:rsidRPr="00476384" w:rsidRDefault="00081C6F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</w:t>
            </w:r>
          </w:p>
          <w:p w14:paraId="0C0B3742" w14:textId="6D7CCF39" w:rsidR="00E05A26" w:rsidRPr="00476384" w:rsidRDefault="00081C6F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186DA4">
              <w:rPr>
                <w:rFonts w:ascii="Times New Roman" w:eastAsia="Times New Roman" w:hAnsi="Times New Roman" w:cs="Times New Roman"/>
                <w:sz w:val="24"/>
                <w:szCs w:val="24"/>
              </w:rPr>
              <w:t>riėmimo ir integracijos agentūros</w:t>
            </w:r>
            <w:r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0B3743" w14:textId="5A5A05DB" w:rsidR="00E05A26" w:rsidRPr="00476384" w:rsidRDefault="00E80609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direktoriaus </w:t>
            </w:r>
            <w:r w:rsidR="007F0E9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B09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81C6F"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  <w:r w:rsidR="006B7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113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</w:t>
            </w:r>
            <w:r w:rsidR="00476384"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81C6F"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  <w:p w14:paraId="0C0B3744" w14:textId="77777777" w:rsidR="00081C6F" w:rsidRDefault="00476384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>įsakymu Nr. VK-</w:t>
            </w:r>
          </w:p>
          <w:p w14:paraId="0C0B3745" w14:textId="77777777" w:rsidR="00476384" w:rsidRDefault="00476384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B3746" w14:textId="77777777" w:rsidR="00865347" w:rsidRPr="00476384" w:rsidRDefault="00865347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18324C" w14:textId="3874B68C" w:rsidR="003175E1" w:rsidRPr="001C3D1C" w:rsidRDefault="00186DA4" w:rsidP="003175E1">
      <w:pPr>
        <w:pStyle w:val="Antrat1"/>
        <w:jc w:val="center"/>
        <w:rPr>
          <w:u w:val="single"/>
        </w:rPr>
      </w:pPr>
      <w:r>
        <w:t>PROJEKTO ,,</w:t>
      </w:r>
      <w:r w:rsidR="001F6C56">
        <w:t>PRIĖMIMO INFRASTRUKTŪROS TOBULINIMAS IR PLĖTRA 2.0</w:t>
      </w:r>
      <w:r w:rsidR="001433E8" w:rsidRPr="001F6C56">
        <w:t>“</w:t>
      </w:r>
      <w:r w:rsidR="003175E1" w:rsidRPr="001C3D1C">
        <w:rPr>
          <w:u w:val="single"/>
        </w:rPr>
        <w:t xml:space="preserve"> </w:t>
      </w:r>
    </w:p>
    <w:p w14:paraId="2249C5F7" w14:textId="2FBA706E" w:rsidR="00362A70" w:rsidRDefault="00C73B0A" w:rsidP="003175E1">
      <w:pPr>
        <w:pStyle w:val="Antrat1"/>
        <w:jc w:val="center"/>
        <w:rPr>
          <w:b w:val="0"/>
          <w:bCs w:val="0"/>
        </w:rPr>
      </w:pPr>
      <w:r>
        <w:t>KIBERNETINIO SAUGUMO SPECIALISTO</w:t>
      </w:r>
    </w:p>
    <w:p w14:paraId="0C0B374A" w14:textId="1D5D6072" w:rsidR="001F7540" w:rsidRDefault="001F7540" w:rsidP="00914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540">
        <w:rPr>
          <w:rFonts w:ascii="Times New Roman" w:hAnsi="Times New Roman" w:cs="Times New Roman"/>
          <w:b/>
          <w:bCs/>
          <w:sz w:val="24"/>
          <w:szCs w:val="24"/>
        </w:rPr>
        <w:t>PAREIGYBĖS APRAŠYMAS</w:t>
      </w:r>
    </w:p>
    <w:p w14:paraId="0C0B374B" w14:textId="77777777" w:rsidR="00762D08" w:rsidRDefault="00762D08" w:rsidP="00914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B374C" w14:textId="6589BEB0" w:rsidR="00081C6F" w:rsidRDefault="00476384" w:rsidP="001433E8">
      <w:pPr>
        <w:pStyle w:val="Sraopastraipa"/>
        <w:keepNext/>
        <w:numPr>
          <w:ilvl w:val="0"/>
          <w:numId w:val="2"/>
        </w:numPr>
        <w:tabs>
          <w:tab w:val="left" w:pos="4536"/>
        </w:tabs>
        <w:spacing w:after="0" w:line="240" w:lineRule="auto"/>
        <w:ind w:left="4820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384">
        <w:rPr>
          <w:rFonts w:ascii="Times New Roman" w:eastAsia="Times New Roman" w:hAnsi="Times New Roman" w:cs="Times New Roman"/>
          <w:b/>
          <w:bCs/>
          <w:sz w:val="24"/>
          <w:szCs w:val="24"/>
        </w:rPr>
        <w:t>SKYRIUS</w:t>
      </w:r>
    </w:p>
    <w:p w14:paraId="0C0B374D" w14:textId="77777777" w:rsidR="00476384" w:rsidRPr="00476384" w:rsidRDefault="00762D08" w:rsidP="00E65F45">
      <w:pPr>
        <w:keepNext/>
        <w:tabs>
          <w:tab w:val="left" w:pos="4536"/>
        </w:tabs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PAREIGYBĖ</w:t>
      </w:r>
    </w:p>
    <w:p w14:paraId="0C0B374E" w14:textId="77777777" w:rsidR="00245B0A" w:rsidRPr="00EE30E6" w:rsidRDefault="00245B0A" w:rsidP="00E46462">
      <w:pPr>
        <w:keepNext/>
        <w:tabs>
          <w:tab w:val="left" w:pos="453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0B374F" w14:textId="60ED421B" w:rsidR="001B78B4" w:rsidRDefault="00486452" w:rsidP="001433E8">
      <w:pPr>
        <w:pStyle w:val="Sraopastraipa"/>
        <w:numPr>
          <w:ilvl w:val="0"/>
          <w:numId w:val="1"/>
        </w:numPr>
        <w:tabs>
          <w:tab w:val="left" w:pos="851"/>
          <w:tab w:val="left" w:pos="453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61B0D">
        <w:rPr>
          <w:rFonts w:ascii="Times New Roman" w:eastAsia="Times New Roman" w:hAnsi="Times New Roman" w:cs="Times New Roman"/>
          <w:sz w:val="24"/>
          <w:szCs w:val="24"/>
        </w:rPr>
        <w:t>rojekto ,,</w:t>
      </w:r>
      <w:r w:rsidR="001F6C56">
        <w:rPr>
          <w:rFonts w:ascii="Times New Roman" w:eastAsia="Times New Roman" w:hAnsi="Times New Roman" w:cs="Times New Roman"/>
          <w:sz w:val="24"/>
          <w:szCs w:val="24"/>
        </w:rPr>
        <w:t>Priėmimo infrastruktūros tobulinimas ir plėtra 2.0</w:t>
      </w:r>
      <w:r w:rsidR="001433E8" w:rsidRPr="001F6C5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10126" w:rsidRPr="00010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B0A">
        <w:rPr>
          <w:rFonts w:ascii="Times New Roman" w:eastAsia="Times New Roman" w:hAnsi="Times New Roman" w:cs="Times New Roman"/>
          <w:sz w:val="24"/>
          <w:szCs w:val="24"/>
        </w:rPr>
        <w:t>kibernetinio saugumo specialisto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58D9">
        <w:rPr>
          <w:rFonts w:ascii="Times New Roman" w:eastAsia="Times New Roman" w:hAnsi="Times New Roman" w:cs="Times New Roman"/>
          <w:sz w:val="24"/>
          <w:szCs w:val="24"/>
        </w:rPr>
        <w:t xml:space="preserve">darbuotojo, </w:t>
      </w:r>
      <w:r w:rsidR="00706EED" w:rsidRPr="007814E4">
        <w:rPr>
          <w:rFonts w:ascii="Times New Roman" w:eastAsia="Times New Roman" w:hAnsi="Times New Roman" w:cs="Times New Roman"/>
          <w:sz w:val="24"/>
          <w:szCs w:val="24"/>
        </w:rPr>
        <w:t xml:space="preserve">dirbančio pagal </w:t>
      </w:r>
      <w:r w:rsidR="00762D08">
        <w:rPr>
          <w:rFonts w:ascii="Times New Roman" w:eastAsia="Times New Roman" w:hAnsi="Times New Roman" w:cs="Times New Roman"/>
          <w:sz w:val="24"/>
          <w:szCs w:val="24"/>
        </w:rPr>
        <w:t>darbo sutartį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, pareigybė priskiriama </w:t>
      </w:r>
      <w:r w:rsidR="001F7540">
        <w:rPr>
          <w:rFonts w:ascii="Times New Roman" w:eastAsia="Times New Roman" w:hAnsi="Times New Roman" w:cs="Times New Roman"/>
          <w:sz w:val="24"/>
          <w:szCs w:val="24"/>
        </w:rPr>
        <w:t>specialistų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 pareigybių grupei.</w:t>
      </w:r>
    </w:p>
    <w:p w14:paraId="0C0B3750" w14:textId="417B5AE3" w:rsidR="00F0088C" w:rsidRDefault="001B78B4" w:rsidP="001433E8">
      <w:pPr>
        <w:pStyle w:val="Sraopastraipa"/>
        <w:numPr>
          <w:ilvl w:val="0"/>
          <w:numId w:val="1"/>
        </w:numPr>
        <w:tabs>
          <w:tab w:val="left" w:pos="851"/>
          <w:tab w:val="left" w:pos="453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8B4">
        <w:rPr>
          <w:rFonts w:ascii="Times New Roman" w:eastAsia="Times New Roman" w:hAnsi="Times New Roman" w:cs="Times New Roman"/>
          <w:sz w:val="24"/>
          <w:szCs w:val="24"/>
        </w:rPr>
        <w:t xml:space="preserve">Pareigybės lygis – 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>A</w:t>
      </w:r>
      <w:r w:rsidR="00A03D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4CBF1A" w14:textId="1F1CC5CF" w:rsidR="00281C1F" w:rsidRDefault="00C73B0A" w:rsidP="001433E8">
      <w:pPr>
        <w:pStyle w:val="Sraopastraipa"/>
        <w:numPr>
          <w:ilvl w:val="0"/>
          <w:numId w:val="1"/>
        </w:numPr>
        <w:tabs>
          <w:tab w:val="left" w:pos="851"/>
          <w:tab w:val="left" w:pos="453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Kibernetinio </w:t>
      </w:r>
      <w:r w:rsidR="00D90900">
        <w:rPr>
          <w:rFonts w:ascii="Times New Roman" w:eastAsia="Times New Roman" w:hAnsi="Times New Roman" w:cs="Times New Roman"/>
          <w:sz w:val="24"/>
          <w:szCs w:val="24"/>
        </w:rPr>
        <w:t>saugumo specialisto</w:t>
      </w:r>
      <w:r w:rsidR="00865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8B4" w:rsidRPr="00F0088C">
        <w:rPr>
          <w:rFonts w:ascii="Times New Roman" w:eastAsia="Times New Roman" w:hAnsi="Times New Roman" w:cs="Times New Roman"/>
          <w:sz w:val="24"/>
          <w:szCs w:val="24"/>
        </w:rPr>
        <w:t xml:space="preserve">pareigybė </w:t>
      </w:r>
      <w:r w:rsidR="000340C6">
        <w:rPr>
          <w:rFonts w:ascii="Times New Roman" w:eastAsia="Times New Roman" w:hAnsi="Times New Roman" w:cs="Times New Roman"/>
          <w:sz w:val="24"/>
          <w:szCs w:val="24"/>
        </w:rPr>
        <w:t>skirt</w:t>
      </w:r>
      <w:r w:rsidR="001B78B4" w:rsidRPr="00F008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0C6">
        <w:rPr>
          <w:rFonts w:ascii="Times New Roman" w:eastAsia="Times New Roman" w:hAnsi="Times New Roman" w:cs="Times New Roman"/>
          <w:sz w:val="24"/>
          <w:szCs w:val="24"/>
        </w:rPr>
        <w:t>užtikrinti kibernetinį saugumą</w:t>
      </w:r>
      <w:r w:rsidR="00281C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D801EA5" w14:textId="77777777" w:rsidR="007A592D" w:rsidRPr="007814E4" w:rsidRDefault="007A592D" w:rsidP="00E46462">
      <w:pPr>
        <w:tabs>
          <w:tab w:val="left" w:pos="851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B3755" w14:textId="4F4C940B" w:rsidR="00762D08" w:rsidRDefault="00762D08" w:rsidP="001433E8">
      <w:pPr>
        <w:pStyle w:val="Sraopastraipa"/>
        <w:numPr>
          <w:ilvl w:val="0"/>
          <w:numId w:val="2"/>
        </w:numPr>
        <w:tabs>
          <w:tab w:val="left" w:pos="4536"/>
        </w:tabs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762D08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0C0B3756" w14:textId="77777777" w:rsidR="00A71BAE" w:rsidRPr="00A71BAE" w:rsidRDefault="00762D08" w:rsidP="00285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7685885"/>
      <w:r>
        <w:rPr>
          <w:rFonts w:ascii="Times New Roman" w:hAnsi="Times New Roman" w:cs="Times New Roman"/>
          <w:b/>
          <w:sz w:val="24"/>
          <w:szCs w:val="24"/>
        </w:rPr>
        <w:t>SPECIALŪS</w:t>
      </w:r>
      <w:r w:rsidR="00867278" w:rsidRPr="007814E4">
        <w:rPr>
          <w:rFonts w:ascii="Times New Roman" w:hAnsi="Times New Roman" w:cs="Times New Roman"/>
          <w:b/>
          <w:sz w:val="24"/>
          <w:szCs w:val="24"/>
        </w:rPr>
        <w:t xml:space="preserve"> REIKALAVIMAI ŠIAS PAREIGAS EINANČIAM</w:t>
      </w:r>
      <w:r w:rsidR="00867278" w:rsidRPr="00EE30E6">
        <w:rPr>
          <w:rFonts w:ascii="Times New Roman" w:hAnsi="Times New Roman" w:cs="Times New Roman"/>
          <w:b/>
          <w:sz w:val="24"/>
          <w:szCs w:val="24"/>
        </w:rPr>
        <w:t xml:space="preserve"> DARBUOTOJ</w:t>
      </w:r>
      <w:r w:rsidR="00FF28E9" w:rsidRPr="00EE30E6">
        <w:rPr>
          <w:rFonts w:ascii="Times New Roman" w:hAnsi="Times New Roman" w:cs="Times New Roman"/>
          <w:b/>
          <w:sz w:val="24"/>
          <w:szCs w:val="24"/>
        </w:rPr>
        <w:t>UI</w:t>
      </w:r>
    </w:p>
    <w:p w14:paraId="0C0B3758" w14:textId="77777777" w:rsidR="007A0E1F" w:rsidRPr="00EE30E6" w:rsidRDefault="007A0E1F" w:rsidP="00285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0B3759" w14:textId="7F7E86A8" w:rsidR="00081C6F" w:rsidRDefault="000340C6" w:rsidP="001433E8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Kibernetinio saugumo specialistas</w:t>
      </w:r>
      <w:r w:rsidR="00865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8E9" w:rsidRPr="00EE30E6">
        <w:rPr>
          <w:rFonts w:ascii="Times New Roman" w:eastAsia="Times New Roman" w:hAnsi="Times New Roman" w:cs="Times New Roman"/>
          <w:sz w:val="24"/>
          <w:szCs w:val="24"/>
        </w:rPr>
        <w:t>turi atitikti ši</w:t>
      </w:r>
      <w:r w:rsidR="005972AB">
        <w:rPr>
          <w:rFonts w:ascii="Times New Roman" w:eastAsia="Times New Roman" w:hAnsi="Times New Roman" w:cs="Times New Roman"/>
          <w:sz w:val="24"/>
          <w:szCs w:val="24"/>
        </w:rPr>
        <w:t>u</w:t>
      </w:r>
      <w:r w:rsidR="00FF28E9" w:rsidRPr="00EE30E6">
        <w:rPr>
          <w:rFonts w:ascii="Times New Roman" w:eastAsia="Times New Roman" w:hAnsi="Times New Roman" w:cs="Times New Roman"/>
          <w:sz w:val="24"/>
          <w:szCs w:val="24"/>
        </w:rPr>
        <w:t>os specialiuosius reikalavimus:</w:t>
      </w:r>
    </w:p>
    <w:p w14:paraId="0C0B375A" w14:textId="00491CD1" w:rsidR="00706EED" w:rsidRPr="00CB2826" w:rsidRDefault="00706EED" w:rsidP="001433E8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826">
        <w:rPr>
          <w:rFonts w:ascii="Times New Roman" w:eastAsia="Times New Roman" w:hAnsi="Times New Roman" w:cs="Times New Roman"/>
          <w:sz w:val="24"/>
          <w:szCs w:val="24"/>
        </w:rPr>
        <w:t xml:space="preserve">turėti </w:t>
      </w:r>
      <w:r w:rsidR="00315CA2" w:rsidRPr="00CB2826">
        <w:rPr>
          <w:rFonts w:ascii="Times New Roman" w:hAnsi="Times New Roman" w:cs="Times New Roman"/>
          <w:sz w:val="24"/>
          <w:szCs w:val="24"/>
        </w:rPr>
        <w:t>ne žemesnį kaip aukštąjį universitetinį išsilavinimą su bakalauro kvalifikaciniu laipsniu ar jam lygiavertę aukštojo mokslo kvalifikaciją</w:t>
      </w:r>
      <w:r w:rsidRPr="00CB28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0B375B" w14:textId="27D44B9C" w:rsidR="00F6193F" w:rsidRPr="00E65F45" w:rsidRDefault="00F6193F" w:rsidP="001433E8">
      <w:pPr>
        <w:pStyle w:val="Sraopastraipa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826">
        <w:rPr>
          <w:rFonts w:ascii="Times New Roman" w:hAnsi="Times New Roman" w:cs="Times New Roman"/>
          <w:sz w:val="24"/>
          <w:szCs w:val="24"/>
        </w:rPr>
        <w:t xml:space="preserve">turėti </w:t>
      </w:r>
      <w:r w:rsidR="178519B6" w:rsidRPr="00CB2826">
        <w:rPr>
          <w:rFonts w:ascii="Times New Roman" w:hAnsi="Times New Roman" w:cs="Times New Roman"/>
          <w:sz w:val="24"/>
          <w:szCs w:val="24"/>
        </w:rPr>
        <w:t>ne maž</w:t>
      </w:r>
      <w:r w:rsidR="00E65F45">
        <w:rPr>
          <w:rFonts w:ascii="Times New Roman" w:hAnsi="Times New Roman" w:cs="Times New Roman"/>
          <w:sz w:val="24"/>
          <w:szCs w:val="24"/>
        </w:rPr>
        <w:t>esnę</w:t>
      </w:r>
      <w:r w:rsidR="178519B6" w:rsidRPr="00CB2826">
        <w:rPr>
          <w:rFonts w:ascii="Times New Roman" w:hAnsi="Times New Roman" w:cs="Times New Roman"/>
          <w:sz w:val="24"/>
          <w:szCs w:val="24"/>
        </w:rPr>
        <w:t xml:space="preserve"> kaip </w:t>
      </w:r>
      <w:r w:rsidR="00E65F45">
        <w:rPr>
          <w:rFonts w:ascii="Times New Roman" w:hAnsi="Times New Roman" w:cs="Times New Roman"/>
          <w:sz w:val="24"/>
          <w:szCs w:val="24"/>
        </w:rPr>
        <w:t>2</w:t>
      </w:r>
      <w:r w:rsidR="178519B6" w:rsidRPr="00CB2826">
        <w:rPr>
          <w:rFonts w:ascii="Times New Roman" w:hAnsi="Times New Roman" w:cs="Times New Roman"/>
          <w:sz w:val="24"/>
          <w:szCs w:val="24"/>
        </w:rPr>
        <w:t xml:space="preserve"> m. </w:t>
      </w:r>
      <w:r w:rsidR="00E65F45">
        <w:rPr>
          <w:rFonts w:ascii="Times New Roman" w:hAnsi="Times New Roman" w:cs="Times New Roman"/>
          <w:sz w:val="24"/>
          <w:szCs w:val="24"/>
        </w:rPr>
        <w:t xml:space="preserve">darbo patirtį </w:t>
      </w:r>
      <w:r w:rsidR="000340C6">
        <w:rPr>
          <w:rFonts w:ascii="Times New Roman" w:hAnsi="Times New Roman" w:cs="Times New Roman"/>
          <w:sz w:val="24"/>
          <w:szCs w:val="24"/>
        </w:rPr>
        <w:t>kibernetinio ar informacijos saugumo srityje</w:t>
      </w:r>
      <w:r w:rsidRPr="00CB2826"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0"/>
    <w:p w14:paraId="07C8523F" w14:textId="50E256ED" w:rsidR="000340C6" w:rsidRDefault="00E65F45" w:rsidP="001433E8">
      <w:pPr>
        <w:pStyle w:val="Sraopastraipa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turėti </w:t>
      </w:r>
      <w:r w:rsidR="000340C6">
        <w:rPr>
          <w:rFonts w:ascii="Times New Roman" w:eastAsia="Times New Roman" w:hAnsi="Times New Roman" w:cs="Times New Roman"/>
          <w:sz w:val="24"/>
          <w:szCs w:val="24"/>
        </w:rPr>
        <w:t>darbo patirt</w:t>
      </w:r>
      <w:r w:rsidR="003732F4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0340C6">
        <w:rPr>
          <w:rFonts w:ascii="Times New Roman" w:eastAsia="Times New Roman" w:hAnsi="Times New Roman" w:cs="Times New Roman"/>
          <w:sz w:val="24"/>
          <w:szCs w:val="24"/>
        </w:rPr>
        <w:t xml:space="preserve"> su kibernetinio saugumo valdymo sistemomis, rizikų vertinimu, incidentų valdymu ir teis</w:t>
      </w:r>
      <w:r w:rsidR="005F3351">
        <w:rPr>
          <w:rFonts w:ascii="Times New Roman" w:eastAsia="Times New Roman" w:hAnsi="Times New Roman" w:cs="Times New Roman"/>
          <w:sz w:val="24"/>
          <w:szCs w:val="24"/>
        </w:rPr>
        <w:t>ės aktais</w:t>
      </w:r>
      <w:r w:rsidR="00DA73F2">
        <w:rPr>
          <w:rFonts w:ascii="Times New Roman" w:eastAsia="Times New Roman" w:hAnsi="Times New Roman" w:cs="Times New Roman"/>
          <w:sz w:val="24"/>
          <w:szCs w:val="24"/>
        </w:rPr>
        <w:t xml:space="preserve"> (Lietuvos Respublikos kibernetinio saugumo</w:t>
      </w:r>
      <w:r w:rsidR="003732F4">
        <w:rPr>
          <w:rFonts w:ascii="Times New Roman" w:eastAsia="Times New Roman" w:hAnsi="Times New Roman" w:cs="Times New Roman"/>
          <w:sz w:val="24"/>
          <w:szCs w:val="24"/>
        </w:rPr>
        <w:t xml:space="preserve"> įstatymas, Tinklų ir informacinių sistemų direktyva TIS2</w:t>
      </w:r>
      <w:r w:rsidR="005F335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32F4">
        <w:rPr>
          <w:rFonts w:ascii="Times New Roman" w:eastAsia="Times New Roman" w:hAnsi="Times New Roman" w:cs="Times New Roman"/>
          <w:sz w:val="24"/>
          <w:szCs w:val="24"/>
        </w:rPr>
        <w:t xml:space="preserve"> Bendrasis duomenų apsaugos reglamentas (BDAR)</w:t>
      </w:r>
      <w:r w:rsidR="005F33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0B375C" w14:textId="5871235E" w:rsidR="00B13AE8" w:rsidRPr="000340C6" w:rsidRDefault="00B13AE8" w:rsidP="001433E8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3A3C">
        <w:rPr>
          <w:rFonts w:ascii="Times New Roman" w:hAnsi="Times New Roman" w:cs="Times New Roman"/>
          <w:sz w:val="24"/>
        </w:rPr>
        <w:t>gerai žin</w:t>
      </w:r>
      <w:r>
        <w:rPr>
          <w:rFonts w:ascii="Times New Roman" w:hAnsi="Times New Roman" w:cs="Times New Roman"/>
          <w:sz w:val="24"/>
        </w:rPr>
        <w:t>oti</w:t>
      </w:r>
      <w:r w:rsidRPr="00373A3C">
        <w:rPr>
          <w:rFonts w:ascii="Times New Roman" w:hAnsi="Times New Roman" w:cs="Times New Roman"/>
          <w:sz w:val="24"/>
        </w:rPr>
        <w:t xml:space="preserve"> Lietuvos Respublikos įstatymus, Lietuvos Respublikos Vyriausybė</w:t>
      </w:r>
      <w:r>
        <w:rPr>
          <w:rFonts w:ascii="Times New Roman" w:hAnsi="Times New Roman" w:cs="Times New Roman"/>
          <w:sz w:val="24"/>
        </w:rPr>
        <w:t>s nutarimus, kitus teisės aktus</w:t>
      </w:r>
      <w:r w:rsidR="00A53FB8">
        <w:rPr>
          <w:rFonts w:ascii="Times New Roman" w:hAnsi="Times New Roman" w:cs="Times New Roman"/>
          <w:sz w:val="24"/>
        </w:rPr>
        <w:t xml:space="preserve"> reglamentuojančius projektų taisykles ir finansavimo sąlygas</w:t>
      </w:r>
      <w:r>
        <w:rPr>
          <w:rFonts w:ascii="Times New Roman" w:hAnsi="Times New Roman" w:cs="Times New Roman"/>
          <w:sz w:val="24"/>
        </w:rPr>
        <w:t>;</w:t>
      </w:r>
      <w:r w:rsidR="00865347" w:rsidRPr="00865347">
        <w:t xml:space="preserve"> </w:t>
      </w:r>
    </w:p>
    <w:p w14:paraId="0766B2AE" w14:textId="6998CF11" w:rsidR="000340C6" w:rsidRPr="000340C6" w:rsidRDefault="000340C6" w:rsidP="001433E8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0C6">
        <w:rPr>
          <w:rFonts w:ascii="Times New Roman" w:eastAsia="Times New Roman" w:hAnsi="Times New Roman" w:cs="Times New Roman"/>
          <w:sz w:val="24"/>
          <w:szCs w:val="24"/>
        </w:rPr>
        <w:t>gebėti analizuoti saugumo įvykius ir teikti praktini</w:t>
      </w:r>
      <w:r w:rsidR="00D461D5"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sprendimų siūlymus; </w:t>
      </w:r>
    </w:p>
    <w:p w14:paraId="39B75387" w14:textId="3F2F99E7" w:rsidR="00E65F45" w:rsidRPr="003D7A83" w:rsidRDefault="00E65F45" w:rsidP="001433E8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A83">
        <w:rPr>
          <w:rFonts w:ascii="Times New Roman" w:eastAsia="Times New Roman" w:hAnsi="Times New Roman" w:cs="Times New Roman"/>
          <w:sz w:val="24"/>
          <w:szCs w:val="24"/>
        </w:rPr>
        <w:t xml:space="preserve">gebėti savarankiškai planuoti ir organizuoti darbus, valdyti rizikas ir </w:t>
      </w:r>
      <w:r w:rsidR="001D61C1" w:rsidRPr="00E66B21">
        <w:rPr>
          <w:rFonts w:ascii="Times New Roman" w:eastAsia="Times New Roman" w:hAnsi="Times New Roman" w:cs="Times New Roman"/>
          <w:sz w:val="24"/>
          <w:szCs w:val="24"/>
        </w:rPr>
        <w:t>informaciją: ją kaupti, sisteminti, analizuoti, apibendrinti, rengti išvadas bei pasiūlymus</w:t>
      </w:r>
      <w:r w:rsidR="001D61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61C1" w:rsidRPr="00E66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A83">
        <w:rPr>
          <w:rFonts w:ascii="Times New Roman" w:eastAsia="Times New Roman" w:hAnsi="Times New Roman" w:cs="Times New Roman"/>
          <w:sz w:val="24"/>
          <w:szCs w:val="24"/>
        </w:rPr>
        <w:t>priimti sprendimus;</w:t>
      </w:r>
    </w:p>
    <w:p w14:paraId="0C0B375E" w14:textId="3A378F07" w:rsidR="00706EED" w:rsidRDefault="00706EED" w:rsidP="001433E8">
      <w:pPr>
        <w:pStyle w:val="Sraopastraipa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sklandžiai dėstyti mintis žodžiu ir raštu, išmanyti dokumentų rengimo taisykles, gebėti jas taikyti praktiškai;</w:t>
      </w:r>
    </w:p>
    <w:p w14:paraId="0C0B375F" w14:textId="2EAF03A4" w:rsidR="00E66B21" w:rsidRPr="003D7A83" w:rsidRDefault="00706EED" w:rsidP="001433E8">
      <w:pPr>
        <w:pStyle w:val="Sraopastraipa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hAnsi="Times New Roman" w:cs="Times New Roman"/>
          <w:color w:val="000000"/>
          <w:sz w:val="24"/>
        </w:rPr>
        <w:t>mokėti dirbti Microsoft Office programiniu paketu</w:t>
      </w:r>
      <w:r w:rsidR="00861B0D">
        <w:rPr>
          <w:rFonts w:ascii="Times New Roman" w:hAnsi="Times New Roman" w:cs="Times New Roman"/>
          <w:color w:val="000000"/>
          <w:sz w:val="24"/>
        </w:rPr>
        <w:t>.</w:t>
      </w:r>
    </w:p>
    <w:p w14:paraId="0B2B6A92" w14:textId="4007DA60" w:rsidR="003D7A83" w:rsidRPr="003D7A83" w:rsidRDefault="003D7A83" w:rsidP="003D7A83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B3763" w14:textId="475653BD" w:rsidR="00762D08" w:rsidRPr="00281C1F" w:rsidRDefault="00762D08" w:rsidP="001433E8">
      <w:pPr>
        <w:pStyle w:val="Sraopastraipa"/>
        <w:numPr>
          <w:ilvl w:val="0"/>
          <w:numId w:val="2"/>
        </w:numPr>
        <w:spacing w:after="0" w:line="240" w:lineRule="auto"/>
        <w:ind w:left="5103"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C1F">
        <w:rPr>
          <w:rFonts w:ascii="Times New Roman" w:eastAsia="Times New Roman" w:hAnsi="Times New Roman" w:cs="Times New Roman"/>
          <w:b/>
          <w:sz w:val="24"/>
          <w:szCs w:val="24"/>
        </w:rPr>
        <w:t>SKYRIUS</w:t>
      </w:r>
    </w:p>
    <w:p w14:paraId="0C0B3764" w14:textId="77777777" w:rsidR="00081C6F" w:rsidRDefault="00081C6F" w:rsidP="0028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0E6">
        <w:rPr>
          <w:rFonts w:ascii="Times New Roman" w:eastAsia="Times New Roman" w:hAnsi="Times New Roman" w:cs="Times New Roman"/>
          <w:b/>
          <w:sz w:val="24"/>
          <w:szCs w:val="24"/>
        </w:rPr>
        <w:t>ŠIAS PAREIGAS EINANČIO DARBUOTOJO FUNKCIJOS</w:t>
      </w:r>
    </w:p>
    <w:p w14:paraId="0C0B3765" w14:textId="77777777" w:rsidR="008613A4" w:rsidRPr="00EE30E6" w:rsidRDefault="008613A4" w:rsidP="0028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B3766" w14:textId="0AB832A1" w:rsidR="00BF1DA7" w:rsidRPr="002A5988" w:rsidRDefault="00D461D5" w:rsidP="001433E8">
      <w:pPr>
        <w:pStyle w:val="Sraopastraipa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ind w:hanging="1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Kibernetinio saugumo specialistas</w:t>
      </w:r>
      <w:r w:rsidR="00680270" w:rsidRPr="002A5988">
        <w:rPr>
          <w:rFonts w:ascii="Times New Roman" w:eastAsia="Times New Roman" w:hAnsi="Times New Roman" w:cs="Times New Roman"/>
          <w:sz w:val="24"/>
          <w:szCs w:val="24"/>
        </w:rPr>
        <w:t xml:space="preserve"> vykdo šias funkcijas:</w:t>
      </w:r>
    </w:p>
    <w:p w14:paraId="2259F654" w14:textId="2C3BB026" w:rsidR="00D461D5" w:rsidRDefault="00D461D5" w:rsidP="001433E8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vykdo Priėmimo ir integracijos agentūros kibernetinio saugumo būklės stebėseną, rizikų analizę ir incidentų prevenciją;</w:t>
      </w:r>
    </w:p>
    <w:p w14:paraId="266C33EA" w14:textId="3DDED1F3" w:rsidR="00D461D5" w:rsidRDefault="00D461D5" w:rsidP="001433E8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įgyvendina technines ir organizacines kibernetinio saugumo priemones, užtikrinant atitiktį teisės aktams, BDAR ir veiklos tęstinumo reikalavimams;</w:t>
      </w:r>
    </w:p>
    <w:p w14:paraId="28293A1C" w14:textId="29600569" w:rsidR="00D461D5" w:rsidRDefault="00D461D5" w:rsidP="001433E8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rengia saugumo politikos dokumentus, procedūras, rizikų vertinimus ir saugos ataskaitas;</w:t>
      </w:r>
    </w:p>
    <w:p w14:paraId="63BC4650" w14:textId="069B2278" w:rsidR="00D461D5" w:rsidRDefault="00D461D5" w:rsidP="001433E8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reaguoja į saugumo incidentus, koordinuoja jų registravimą, tyrimą ir sprendimo priemones;</w:t>
      </w:r>
    </w:p>
    <w:p w14:paraId="0885FECF" w14:textId="62EB4A44" w:rsidR="00D461D5" w:rsidRDefault="00D461D5" w:rsidP="001433E8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 duomenis ir analizes P</w:t>
      </w:r>
      <w:r w:rsidR="00174C90">
        <w:rPr>
          <w:rFonts w:ascii="Times New Roman" w:hAnsi="Times New Roman" w:cs="Times New Roman"/>
          <w:sz w:val="24"/>
          <w:szCs w:val="24"/>
        </w:rPr>
        <w:t>oveikio duomenų apsaugos vertinimo (PDAV)</w:t>
      </w:r>
      <w:r>
        <w:rPr>
          <w:rFonts w:ascii="Times New Roman" w:hAnsi="Times New Roman" w:cs="Times New Roman"/>
          <w:sz w:val="24"/>
          <w:szCs w:val="24"/>
        </w:rPr>
        <w:t xml:space="preserve"> ataskaitai ir kitiems privalomiems vertinimams;</w:t>
      </w:r>
    </w:p>
    <w:p w14:paraId="7CF81372" w14:textId="7A4F0939" w:rsidR="00010126" w:rsidRPr="00D461D5" w:rsidRDefault="00D461D5" w:rsidP="00D461D5">
      <w:pPr>
        <w:pStyle w:val="Sraopastraip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konsultuoja darbuotojus kibernetinio saugumo klausimais, organizuoja mokymus kibernetinio saugumo klausimais;</w:t>
      </w:r>
    </w:p>
    <w:p w14:paraId="53C4B7B2" w14:textId="3E0C6590" w:rsidR="002854B2" w:rsidRPr="002A5988" w:rsidRDefault="00010126" w:rsidP="00010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988">
        <w:rPr>
          <w:rFonts w:ascii="Times New Roman" w:eastAsia="Calibri" w:hAnsi="Times New Roman" w:cs="Times New Roman"/>
          <w:sz w:val="24"/>
          <w:szCs w:val="24"/>
        </w:rPr>
        <w:t>5.</w:t>
      </w:r>
      <w:r w:rsidR="00D461D5">
        <w:rPr>
          <w:rFonts w:ascii="Times New Roman" w:eastAsia="Calibri" w:hAnsi="Times New Roman" w:cs="Times New Roman"/>
          <w:sz w:val="24"/>
          <w:szCs w:val="24"/>
        </w:rPr>
        <w:t>7</w:t>
      </w:r>
      <w:r w:rsidRPr="002A598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175E1" w:rsidRPr="002A5988">
        <w:rPr>
          <w:rFonts w:ascii="Times New Roman" w:eastAsia="Calibri" w:hAnsi="Times New Roman" w:cs="Times New Roman"/>
          <w:sz w:val="24"/>
          <w:szCs w:val="24"/>
        </w:rPr>
        <w:t>p</w:t>
      </w:r>
      <w:r w:rsidRPr="002A5988">
        <w:rPr>
          <w:rFonts w:ascii="Times New Roman" w:eastAsia="Calibri" w:hAnsi="Times New Roman" w:cs="Times New Roman"/>
          <w:sz w:val="24"/>
          <w:szCs w:val="24"/>
        </w:rPr>
        <w:t>agal kompetenciją vykdo kitus teisėtus Agentūros direktoriaus pavedimus.</w:t>
      </w:r>
    </w:p>
    <w:p w14:paraId="73B63C02" w14:textId="77777777" w:rsidR="002A5988" w:rsidRDefault="002A5988" w:rsidP="00285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B3776" w14:textId="616ED38A" w:rsidR="00081C6F" w:rsidRPr="00EE30E6" w:rsidRDefault="009E3C39" w:rsidP="00285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lastRenderedPageBreak/>
        <w:t>___________________</w:t>
      </w:r>
    </w:p>
    <w:p w14:paraId="2B972FA6" w14:textId="620BB251" w:rsidR="003C3B24" w:rsidRDefault="003C3B24" w:rsidP="0028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4C469" w14:textId="77777777" w:rsidR="003C3B24" w:rsidRDefault="003C3B24" w:rsidP="0028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B3779" w14:textId="77777777" w:rsidR="00081C6F" w:rsidRPr="00EE30E6" w:rsidRDefault="00081C6F" w:rsidP="0091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 xml:space="preserve">Susipažinau </w:t>
      </w:r>
    </w:p>
    <w:p w14:paraId="0C0B377A" w14:textId="77777777" w:rsidR="006473D5" w:rsidRPr="00EE30E6" w:rsidRDefault="006473D5" w:rsidP="0091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B377B" w14:textId="77777777" w:rsidR="006473D5" w:rsidRPr="00EE30E6" w:rsidRDefault="00081C6F" w:rsidP="0091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</w:t>
      </w:r>
      <w:r w:rsidR="006473D5" w:rsidRPr="00EE30E6">
        <w:rPr>
          <w:rFonts w:ascii="Times New Roman" w:hAnsi="Times New Roman" w:cs="Times New Roman"/>
          <w:sz w:val="24"/>
          <w:szCs w:val="24"/>
        </w:rPr>
        <w:t>________</w:t>
      </w:r>
      <w:r w:rsidRPr="00EE30E6">
        <w:rPr>
          <w:rFonts w:ascii="Times New Roman" w:hAnsi="Times New Roman" w:cs="Times New Roman"/>
          <w:sz w:val="24"/>
          <w:szCs w:val="24"/>
        </w:rPr>
        <w:tab/>
      </w:r>
    </w:p>
    <w:p w14:paraId="0C0B377C" w14:textId="77777777" w:rsidR="006473D5" w:rsidRPr="00EE30E6" w:rsidRDefault="006473D5" w:rsidP="0091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 xml:space="preserve">(vardas, pavardė) </w:t>
      </w:r>
    </w:p>
    <w:p w14:paraId="0C0B377D" w14:textId="77777777" w:rsidR="00081C6F" w:rsidRPr="00EE30E6" w:rsidRDefault="006473D5" w:rsidP="0091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</w:t>
      </w:r>
      <w:r w:rsidR="00081C6F" w:rsidRPr="00EE30E6">
        <w:rPr>
          <w:rFonts w:ascii="Times New Roman" w:hAnsi="Times New Roman" w:cs="Times New Roman"/>
          <w:sz w:val="24"/>
          <w:szCs w:val="24"/>
        </w:rPr>
        <w:t>____</w:t>
      </w:r>
      <w:r w:rsidRPr="00EE30E6">
        <w:rPr>
          <w:rFonts w:ascii="Times New Roman" w:hAnsi="Times New Roman" w:cs="Times New Roman"/>
          <w:sz w:val="24"/>
          <w:szCs w:val="24"/>
        </w:rPr>
        <w:t>_______________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___</w:t>
      </w:r>
      <w:r w:rsidRPr="00EE30E6">
        <w:rPr>
          <w:rFonts w:ascii="Times New Roman" w:hAnsi="Times New Roman" w:cs="Times New Roman"/>
          <w:sz w:val="24"/>
          <w:szCs w:val="24"/>
        </w:rPr>
        <w:t>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</w:t>
      </w:r>
    </w:p>
    <w:p w14:paraId="0C0B377E" w14:textId="77777777" w:rsidR="00977C26" w:rsidRPr="00EE30E6" w:rsidRDefault="006473D5" w:rsidP="00914C1F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0C0B377F" w14:textId="77777777" w:rsidR="00081C6F" w:rsidRPr="00EE30E6" w:rsidRDefault="00977C26" w:rsidP="00914C1F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</w:t>
      </w:r>
    </w:p>
    <w:p w14:paraId="0C0B3780" w14:textId="77777777" w:rsidR="00977C26" w:rsidRPr="00EE30E6" w:rsidRDefault="00977C26" w:rsidP="00914C1F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sectPr w:rsidR="00977C26" w:rsidRPr="00EE30E6" w:rsidSect="00135B6F">
      <w:footerReference w:type="default" r:id="rId11"/>
      <w:pgSz w:w="11906" w:h="16838"/>
      <w:pgMar w:top="1134" w:right="567" w:bottom="709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820C" w14:textId="77777777" w:rsidR="00507946" w:rsidRDefault="00507946" w:rsidP="0053740A">
      <w:pPr>
        <w:spacing w:after="0" w:line="240" w:lineRule="auto"/>
      </w:pPr>
      <w:r>
        <w:separator/>
      </w:r>
    </w:p>
  </w:endnote>
  <w:endnote w:type="continuationSeparator" w:id="0">
    <w:p w14:paraId="4BDCD73C" w14:textId="77777777" w:rsidR="00507946" w:rsidRDefault="00507946" w:rsidP="005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3785" w14:textId="77777777" w:rsidR="0053740A" w:rsidRDefault="0053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A29A" w14:textId="77777777" w:rsidR="00507946" w:rsidRDefault="00507946" w:rsidP="0053740A">
      <w:pPr>
        <w:spacing w:after="0" w:line="240" w:lineRule="auto"/>
      </w:pPr>
      <w:r>
        <w:separator/>
      </w:r>
    </w:p>
  </w:footnote>
  <w:footnote w:type="continuationSeparator" w:id="0">
    <w:p w14:paraId="04A6ACB2" w14:textId="77777777" w:rsidR="00507946" w:rsidRDefault="00507946" w:rsidP="0053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0647A6D"/>
    <w:multiLevelType w:val="hybridMultilevel"/>
    <w:tmpl w:val="777667AA"/>
    <w:lvl w:ilvl="0" w:tplc="9732FE6E">
      <w:start w:val="1"/>
      <w:numFmt w:val="upperRoman"/>
      <w:lvlText w:val="%1."/>
      <w:lvlJc w:val="left"/>
      <w:pPr>
        <w:ind w:left="525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616" w:hanging="360"/>
      </w:pPr>
    </w:lvl>
    <w:lvl w:ilvl="2" w:tplc="0427001B" w:tentative="1">
      <w:start w:val="1"/>
      <w:numFmt w:val="lowerRoman"/>
      <w:lvlText w:val="%3."/>
      <w:lvlJc w:val="right"/>
      <w:pPr>
        <w:ind w:left="6336" w:hanging="180"/>
      </w:pPr>
    </w:lvl>
    <w:lvl w:ilvl="3" w:tplc="0427000F" w:tentative="1">
      <w:start w:val="1"/>
      <w:numFmt w:val="decimal"/>
      <w:lvlText w:val="%4."/>
      <w:lvlJc w:val="left"/>
      <w:pPr>
        <w:ind w:left="7056" w:hanging="360"/>
      </w:pPr>
    </w:lvl>
    <w:lvl w:ilvl="4" w:tplc="04270019" w:tentative="1">
      <w:start w:val="1"/>
      <w:numFmt w:val="lowerLetter"/>
      <w:lvlText w:val="%5."/>
      <w:lvlJc w:val="left"/>
      <w:pPr>
        <w:ind w:left="7776" w:hanging="360"/>
      </w:pPr>
    </w:lvl>
    <w:lvl w:ilvl="5" w:tplc="0427001B" w:tentative="1">
      <w:start w:val="1"/>
      <w:numFmt w:val="lowerRoman"/>
      <w:lvlText w:val="%6."/>
      <w:lvlJc w:val="right"/>
      <w:pPr>
        <w:ind w:left="8496" w:hanging="180"/>
      </w:pPr>
    </w:lvl>
    <w:lvl w:ilvl="6" w:tplc="0427000F" w:tentative="1">
      <w:start w:val="1"/>
      <w:numFmt w:val="decimal"/>
      <w:lvlText w:val="%7."/>
      <w:lvlJc w:val="left"/>
      <w:pPr>
        <w:ind w:left="9216" w:hanging="360"/>
      </w:pPr>
    </w:lvl>
    <w:lvl w:ilvl="7" w:tplc="04270019" w:tentative="1">
      <w:start w:val="1"/>
      <w:numFmt w:val="lowerLetter"/>
      <w:lvlText w:val="%8."/>
      <w:lvlJc w:val="left"/>
      <w:pPr>
        <w:ind w:left="9936" w:hanging="360"/>
      </w:pPr>
    </w:lvl>
    <w:lvl w:ilvl="8" w:tplc="0427001B" w:tentative="1">
      <w:start w:val="1"/>
      <w:numFmt w:val="lowerRoman"/>
      <w:lvlText w:val="%9."/>
      <w:lvlJc w:val="right"/>
      <w:pPr>
        <w:ind w:left="10656" w:hanging="180"/>
      </w:pPr>
    </w:lvl>
  </w:abstractNum>
  <w:num w:numId="1" w16cid:durableId="1993410546">
    <w:abstractNumId w:val="0"/>
  </w:num>
  <w:num w:numId="2" w16cid:durableId="189958299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6F"/>
    <w:rsid w:val="00010126"/>
    <w:rsid w:val="000174BA"/>
    <w:rsid w:val="000340C6"/>
    <w:rsid w:val="00060E67"/>
    <w:rsid w:val="0006284F"/>
    <w:rsid w:val="000660D2"/>
    <w:rsid w:val="00072457"/>
    <w:rsid w:val="00073BB7"/>
    <w:rsid w:val="00074707"/>
    <w:rsid w:val="00077CCA"/>
    <w:rsid w:val="00081C6F"/>
    <w:rsid w:val="00084FA0"/>
    <w:rsid w:val="00085829"/>
    <w:rsid w:val="000B5994"/>
    <w:rsid w:val="000E406F"/>
    <w:rsid w:val="000E48D6"/>
    <w:rsid w:val="000F1D6C"/>
    <w:rsid w:val="00101B79"/>
    <w:rsid w:val="00121F66"/>
    <w:rsid w:val="00125B2A"/>
    <w:rsid w:val="00135B6F"/>
    <w:rsid w:val="00135C24"/>
    <w:rsid w:val="00136D58"/>
    <w:rsid w:val="001433E8"/>
    <w:rsid w:val="001568E7"/>
    <w:rsid w:val="0015721B"/>
    <w:rsid w:val="001743F1"/>
    <w:rsid w:val="00174C90"/>
    <w:rsid w:val="00186DA4"/>
    <w:rsid w:val="001B78B4"/>
    <w:rsid w:val="001C3D1C"/>
    <w:rsid w:val="001D61C1"/>
    <w:rsid w:val="001E2083"/>
    <w:rsid w:val="001E7904"/>
    <w:rsid w:val="001F3DF0"/>
    <w:rsid w:val="001F6195"/>
    <w:rsid w:val="001F6C56"/>
    <w:rsid w:val="001F7540"/>
    <w:rsid w:val="00210071"/>
    <w:rsid w:val="00210A2C"/>
    <w:rsid w:val="00224E10"/>
    <w:rsid w:val="00230717"/>
    <w:rsid w:val="00234170"/>
    <w:rsid w:val="00243889"/>
    <w:rsid w:val="00245B0A"/>
    <w:rsid w:val="00254A68"/>
    <w:rsid w:val="00264508"/>
    <w:rsid w:val="002672F4"/>
    <w:rsid w:val="00267C59"/>
    <w:rsid w:val="00281C1F"/>
    <w:rsid w:val="00283C27"/>
    <w:rsid w:val="002854B2"/>
    <w:rsid w:val="002A5988"/>
    <w:rsid w:val="002A7310"/>
    <w:rsid w:val="002A7F04"/>
    <w:rsid w:val="002B4A29"/>
    <w:rsid w:val="002B7661"/>
    <w:rsid w:val="002C121E"/>
    <w:rsid w:val="002C6008"/>
    <w:rsid w:val="002D7875"/>
    <w:rsid w:val="002F0601"/>
    <w:rsid w:val="002F50FB"/>
    <w:rsid w:val="00303E2C"/>
    <w:rsid w:val="0031429F"/>
    <w:rsid w:val="00315CA2"/>
    <w:rsid w:val="003175E1"/>
    <w:rsid w:val="003350D6"/>
    <w:rsid w:val="00336B3C"/>
    <w:rsid w:val="003418E5"/>
    <w:rsid w:val="00347757"/>
    <w:rsid w:val="00362A70"/>
    <w:rsid w:val="003732F4"/>
    <w:rsid w:val="00392E35"/>
    <w:rsid w:val="003C3B24"/>
    <w:rsid w:val="003C4EDB"/>
    <w:rsid w:val="003D20E9"/>
    <w:rsid w:val="003D27E5"/>
    <w:rsid w:val="003D7A83"/>
    <w:rsid w:val="003F471F"/>
    <w:rsid w:val="003F614C"/>
    <w:rsid w:val="004060A9"/>
    <w:rsid w:val="00425146"/>
    <w:rsid w:val="004256A9"/>
    <w:rsid w:val="00426DC5"/>
    <w:rsid w:val="00427372"/>
    <w:rsid w:val="00431466"/>
    <w:rsid w:val="00453BA8"/>
    <w:rsid w:val="004567FF"/>
    <w:rsid w:val="00457C70"/>
    <w:rsid w:val="004619F8"/>
    <w:rsid w:val="00467918"/>
    <w:rsid w:val="00474CA8"/>
    <w:rsid w:val="004761CE"/>
    <w:rsid w:val="00476384"/>
    <w:rsid w:val="00486452"/>
    <w:rsid w:val="00491C8F"/>
    <w:rsid w:val="00494DCE"/>
    <w:rsid w:val="00497E85"/>
    <w:rsid w:val="004A2DD4"/>
    <w:rsid w:val="004A795E"/>
    <w:rsid w:val="004B1C90"/>
    <w:rsid w:val="004B2FB5"/>
    <w:rsid w:val="004C111A"/>
    <w:rsid w:val="004C4D18"/>
    <w:rsid w:val="004D044C"/>
    <w:rsid w:val="004D63BD"/>
    <w:rsid w:val="004F48F1"/>
    <w:rsid w:val="004F629F"/>
    <w:rsid w:val="00507946"/>
    <w:rsid w:val="00536F0D"/>
    <w:rsid w:val="0053740A"/>
    <w:rsid w:val="00546D02"/>
    <w:rsid w:val="005769E3"/>
    <w:rsid w:val="00582BA7"/>
    <w:rsid w:val="005972AB"/>
    <w:rsid w:val="00597F67"/>
    <w:rsid w:val="005A18EC"/>
    <w:rsid w:val="005C303C"/>
    <w:rsid w:val="005C46CC"/>
    <w:rsid w:val="005C7DFA"/>
    <w:rsid w:val="005E05A1"/>
    <w:rsid w:val="005E187E"/>
    <w:rsid w:val="005F3351"/>
    <w:rsid w:val="00605E39"/>
    <w:rsid w:val="006473D5"/>
    <w:rsid w:val="00650BDF"/>
    <w:rsid w:val="0067103E"/>
    <w:rsid w:val="00680270"/>
    <w:rsid w:val="00692D79"/>
    <w:rsid w:val="006B7ACD"/>
    <w:rsid w:val="006C0A26"/>
    <w:rsid w:val="006D64B0"/>
    <w:rsid w:val="006D7CB3"/>
    <w:rsid w:val="006D7EDD"/>
    <w:rsid w:val="006E5A40"/>
    <w:rsid w:val="006E7B44"/>
    <w:rsid w:val="007023E6"/>
    <w:rsid w:val="00706EED"/>
    <w:rsid w:val="00711B91"/>
    <w:rsid w:val="00754A4B"/>
    <w:rsid w:val="007625F6"/>
    <w:rsid w:val="00762D08"/>
    <w:rsid w:val="00764FBB"/>
    <w:rsid w:val="007814E4"/>
    <w:rsid w:val="007914AD"/>
    <w:rsid w:val="007A0E1F"/>
    <w:rsid w:val="007A0EA8"/>
    <w:rsid w:val="007A3744"/>
    <w:rsid w:val="007A592D"/>
    <w:rsid w:val="007B0E64"/>
    <w:rsid w:val="007B6A64"/>
    <w:rsid w:val="007F0E9A"/>
    <w:rsid w:val="007F43A2"/>
    <w:rsid w:val="00843D39"/>
    <w:rsid w:val="00844967"/>
    <w:rsid w:val="008613A4"/>
    <w:rsid w:val="00861B0D"/>
    <w:rsid w:val="00865347"/>
    <w:rsid w:val="00867278"/>
    <w:rsid w:val="0087262B"/>
    <w:rsid w:val="008743BE"/>
    <w:rsid w:val="008858D9"/>
    <w:rsid w:val="008A1CA7"/>
    <w:rsid w:val="008A31E9"/>
    <w:rsid w:val="008A4779"/>
    <w:rsid w:val="008A5E86"/>
    <w:rsid w:val="008B096C"/>
    <w:rsid w:val="008C6BE1"/>
    <w:rsid w:val="008D068C"/>
    <w:rsid w:val="00901B30"/>
    <w:rsid w:val="00910AB8"/>
    <w:rsid w:val="00914C1F"/>
    <w:rsid w:val="00924249"/>
    <w:rsid w:val="00933DBF"/>
    <w:rsid w:val="00950D0A"/>
    <w:rsid w:val="00960C9E"/>
    <w:rsid w:val="00977C26"/>
    <w:rsid w:val="00985270"/>
    <w:rsid w:val="00997B7C"/>
    <w:rsid w:val="009C0497"/>
    <w:rsid w:val="009D4CF2"/>
    <w:rsid w:val="009E3C39"/>
    <w:rsid w:val="009F3714"/>
    <w:rsid w:val="009F3D7F"/>
    <w:rsid w:val="009F57E8"/>
    <w:rsid w:val="00A03DD6"/>
    <w:rsid w:val="00A17A58"/>
    <w:rsid w:val="00A44302"/>
    <w:rsid w:val="00A46113"/>
    <w:rsid w:val="00A52F19"/>
    <w:rsid w:val="00A53FB8"/>
    <w:rsid w:val="00A64F99"/>
    <w:rsid w:val="00A671AE"/>
    <w:rsid w:val="00A67DD0"/>
    <w:rsid w:val="00A71BAE"/>
    <w:rsid w:val="00A7464B"/>
    <w:rsid w:val="00A77956"/>
    <w:rsid w:val="00A952A1"/>
    <w:rsid w:val="00AC5E37"/>
    <w:rsid w:val="00AD0356"/>
    <w:rsid w:val="00AD3ED1"/>
    <w:rsid w:val="00AD7D26"/>
    <w:rsid w:val="00AE32AD"/>
    <w:rsid w:val="00AE49DC"/>
    <w:rsid w:val="00B13AE8"/>
    <w:rsid w:val="00B47FE9"/>
    <w:rsid w:val="00B559D1"/>
    <w:rsid w:val="00B63397"/>
    <w:rsid w:val="00B84366"/>
    <w:rsid w:val="00B856C2"/>
    <w:rsid w:val="00B92272"/>
    <w:rsid w:val="00B931F2"/>
    <w:rsid w:val="00B94BD4"/>
    <w:rsid w:val="00BB479F"/>
    <w:rsid w:val="00BE1A48"/>
    <w:rsid w:val="00BE2266"/>
    <w:rsid w:val="00BF1DA7"/>
    <w:rsid w:val="00C04F4C"/>
    <w:rsid w:val="00C05073"/>
    <w:rsid w:val="00C10C6B"/>
    <w:rsid w:val="00C146DE"/>
    <w:rsid w:val="00C43EAF"/>
    <w:rsid w:val="00C70037"/>
    <w:rsid w:val="00C703C1"/>
    <w:rsid w:val="00C73B0A"/>
    <w:rsid w:val="00C77005"/>
    <w:rsid w:val="00C9037E"/>
    <w:rsid w:val="00CB2826"/>
    <w:rsid w:val="00CB6E9E"/>
    <w:rsid w:val="00CC0A56"/>
    <w:rsid w:val="00CC534F"/>
    <w:rsid w:val="00CE3156"/>
    <w:rsid w:val="00CF35BA"/>
    <w:rsid w:val="00CF6EA0"/>
    <w:rsid w:val="00D06B29"/>
    <w:rsid w:val="00D072DF"/>
    <w:rsid w:val="00D41E7D"/>
    <w:rsid w:val="00D44154"/>
    <w:rsid w:val="00D461D5"/>
    <w:rsid w:val="00D5130E"/>
    <w:rsid w:val="00D6518A"/>
    <w:rsid w:val="00D759A4"/>
    <w:rsid w:val="00D90900"/>
    <w:rsid w:val="00D95C89"/>
    <w:rsid w:val="00DA0BB2"/>
    <w:rsid w:val="00DA38CA"/>
    <w:rsid w:val="00DA73F2"/>
    <w:rsid w:val="00DB51DB"/>
    <w:rsid w:val="00DC0105"/>
    <w:rsid w:val="00DD6027"/>
    <w:rsid w:val="00DD6EE3"/>
    <w:rsid w:val="00E05A26"/>
    <w:rsid w:val="00E14FCE"/>
    <w:rsid w:val="00E3573F"/>
    <w:rsid w:val="00E4614C"/>
    <w:rsid w:val="00E46462"/>
    <w:rsid w:val="00E62B4E"/>
    <w:rsid w:val="00E65F45"/>
    <w:rsid w:val="00E66B21"/>
    <w:rsid w:val="00E77AAA"/>
    <w:rsid w:val="00E80609"/>
    <w:rsid w:val="00E91A25"/>
    <w:rsid w:val="00EA7B51"/>
    <w:rsid w:val="00EB24F0"/>
    <w:rsid w:val="00EB25CA"/>
    <w:rsid w:val="00EC0709"/>
    <w:rsid w:val="00EC1903"/>
    <w:rsid w:val="00EC66C8"/>
    <w:rsid w:val="00ED3A96"/>
    <w:rsid w:val="00ED6869"/>
    <w:rsid w:val="00EE0029"/>
    <w:rsid w:val="00EE2B05"/>
    <w:rsid w:val="00EE30E6"/>
    <w:rsid w:val="00EE3D2F"/>
    <w:rsid w:val="00F0088C"/>
    <w:rsid w:val="00F07479"/>
    <w:rsid w:val="00F231A6"/>
    <w:rsid w:val="00F23FB1"/>
    <w:rsid w:val="00F36262"/>
    <w:rsid w:val="00F412A7"/>
    <w:rsid w:val="00F5710A"/>
    <w:rsid w:val="00F6193F"/>
    <w:rsid w:val="00F813FF"/>
    <w:rsid w:val="00FA4F51"/>
    <w:rsid w:val="00FB23FD"/>
    <w:rsid w:val="00FC2E5B"/>
    <w:rsid w:val="00FC707A"/>
    <w:rsid w:val="00FD0763"/>
    <w:rsid w:val="00FD1B89"/>
    <w:rsid w:val="00FD2E23"/>
    <w:rsid w:val="00FE0D40"/>
    <w:rsid w:val="00FE2455"/>
    <w:rsid w:val="00FE260D"/>
    <w:rsid w:val="00FF28E9"/>
    <w:rsid w:val="00FF371C"/>
    <w:rsid w:val="00FF47D9"/>
    <w:rsid w:val="0F4CB3A5"/>
    <w:rsid w:val="178519B6"/>
    <w:rsid w:val="297792E1"/>
    <w:rsid w:val="341C3F60"/>
    <w:rsid w:val="3B331AB5"/>
    <w:rsid w:val="6904B895"/>
    <w:rsid w:val="6EE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3740"/>
  <w15:docId w15:val="{74B96A5B-E2A6-4136-A1B0-AC26370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F754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1C6F"/>
    <w:pPr>
      <w:ind w:left="720"/>
      <w:contextualSpacing/>
    </w:pPr>
    <w:rPr>
      <w:rFonts w:ascii="Calibri" w:eastAsia="Calibri" w:hAnsi="Calibri" w:cs="Calibri"/>
    </w:rPr>
  </w:style>
  <w:style w:type="paragraph" w:customStyle="1" w:styleId="Pagrindinistekstas1">
    <w:name w:val="Pagrindinis tekstas1"/>
    <w:uiPriority w:val="99"/>
    <w:rsid w:val="00081C6F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740A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740A"/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C26"/>
    <w:rPr>
      <w:rFonts w:ascii="Tahoma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5B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5B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5B2A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5B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5B2A"/>
    <w:rPr>
      <w:b/>
      <w:bCs/>
      <w:sz w:val="20"/>
      <w:szCs w:val="20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1F754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23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poraryspan">
    <w:name w:val="temporaryspan"/>
    <w:basedOn w:val="Numatytasispastraiposriftas"/>
    <w:rsid w:val="007A592D"/>
  </w:style>
  <w:style w:type="paragraph" w:styleId="Pataisymai">
    <w:name w:val="Revision"/>
    <w:hidden/>
    <w:uiPriority w:val="99"/>
    <w:semiHidden/>
    <w:rsid w:val="00EB24F0"/>
    <w:pPr>
      <w:spacing w:after="0" w:line="240" w:lineRule="auto"/>
    </w:pPr>
  </w:style>
  <w:style w:type="paragraph" w:customStyle="1" w:styleId="paragraph">
    <w:name w:val="paragraph"/>
    <w:basedOn w:val="prastasis"/>
    <w:rsid w:val="003C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3C3B24"/>
  </w:style>
  <w:style w:type="character" w:customStyle="1" w:styleId="eop">
    <w:name w:val="eop"/>
    <w:basedOn w:val="Numatytasispastraiposriftas"/>
    <w:rsid w:val="003C3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12" ma:contentTypeDescription="Kurkite naują dokumentą." ma:contentTypeScope="" ma:versionID="70e6ce98c2f6fa445460f39febec0a73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03c14c88ea2a2d2b757821c95e542c8f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4C2B1-4E6D-4C36-9D12-D3AEAB005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EEAAE-CC7A-4DE3-9496-2EF65A6CC1A8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efa8baa-a270-49eb-8c0d-cd4a594a9e7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310CDC-99E8-4A1C-BE9B-27419D9A3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E951C-DAEE-48E1-8D1F-6340023A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2026-04-21T14:45:00Z</dcterms:created>
  <dc:creator>Beatrice</dc:creator>
  <cp:lastModifiedBy>Milda Stukaitė</cp:lastModifiedBy>
  <cp:lastPrinted>2025-05-21T08:17:00Z</cp:lastPrinted>
  <dcterms:modified xsi:type="dcterms:W3CDTF">2026-04-21T14:45:00Z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