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3" w:type="dxa"/>
        <w:tblLook w:val="00A0" w:firstRow="1" w:lastRow="0" w:firstColumn="1" w:lastColumn="0" w:noHBand="0" w:noVBand="0"/>
      </w:tblPr>
      <w:tblGrid>
        <w:gridCol w:w="5670"/>
        <w:gridCol w:w="4643"/>
      </w:tblGrid>
      <w:tr w:rsidR="000B281F" w:rsidRPr="00AC256B" w14:paraId="5772603D" w14:textId="77777777" w:rsidTr="65D85E71">
        <w:tc>
          <w:tcPr>
            <w:tcW w:w="5670" w:type="dxa"/>
          </w:tcPr>
          <w:p w14:paraId="6B25EDE2" w14:textId="77777777" w:rsidR="000B281F" w:rsidRPr="00AC256B" w:rsidRDefault="000B281F" w:rsidP="000B281F">
            <w:pPr>
              <w:spacing w:after="0"/>
            </w:pPr>
          </w:p>
        </w:tc>
        <w:tc>
          <w:tcPr>
            <w:tcW w:w="4643" w:type="dxa"/>
            <w:hideMark/>
          </w:tcPr>
          <w:p w14:paraId="739901D5" w14:textId="40FC7F98" w:rsidR="645E670B" w:rsidRDefault="645E670B" w:rsidP="65D85E71">
            <w:pPr>
              <w:spacing w:after="0"/>
            </w:pPr>
            <w:r>
              <w:t>Priedas Nr. 3</w:t>
            </w:r>
          </w:p>
          <w:p w14:paraId="10E8CB18" w14:textId="673E87DF" w:rsidR="65D85E71" w:rsidRDefault="65D85E71" w:rsidP="65D85E71">
            <w:pPr>
              <w:spacing w:after="0"/>
            </w:pPr>
          </w:p>
          <w:p w14:paraId="2923DF7A" w14:textId="77777777" w:rsidR="000B281F" w:rsidRPr="00AC256B" w:rsidRDefault="000B281F" w:rsidP="000B281F">
            <w:pPr>
              <w:spacing w:after="0"/>
            </w:pPr>
            <w:r w:rsidRPr="00AC256B">
              <w:t>PATVIRTINTA</w:t>
            </w:r>
          </w:p>
          <w:p w14:paraId="60412635" w14:textId="77777777" w:rsidR="000B281F" w:rsidRPr="00AC256B" w:rsidRDefault="000B281F" w:rsidP="000B281F">
            <w:pPr>
              <w:spacing w:after="0"/>
            </w:pPr>
            <w:r w:rsidRPr="00AC256B">
              <w:t xml:space="preserve">Pabėgėlių priėmimo centro </w:t>
            </w:r>
          </w:p>
          <w:p w14:paraId="3E63A5C2" w14:textId="77777777" w:rsidR="000B281F" w:rsidRPr="00AC256B" w:rsidRDefault="000B281F" w:rsidP="000B281F">
            <w:pPr>
              <w:spacing w:after="0"/>
            </w:pPr>
            <w:r w:rsidRPr="00AC256B">
              <w:t>direktoriaus 20</w:t>
            </w:r>
            <w:r>
              <w:t>24</w:t>
            </w:r>
            <w:r w:rsidRPr="00AC256B">
              <w:t xml:space="preserve"> m. </w:t>
            </w:r>
            <w:r>
              <w:t xml:space="preserve">                 </w:t>
            </w:r>
            <w:r w:rsidRPr="00AC256B">
              <w:t xml:space="preserve"> d.  </w:t>
            </w:r>
          </w:p>
          <w:p w14:paraId="0FDAC98A" w14:textId="77777777" w:rsidR="000B281F" w:rsidRPr="00AC256B" w:rsidRDefault="000B281F" w:rsidP="000B281F">
            <w:pPr>
              <w:spacing w:after="0"/>
            </w:pPr>
            <w:r w:rsidRPr="00AC256B">
              <w:t xml:space="preserve">įsakymu Nr. VK- </w:t>
            </w:r>
          </w:p>
        </w:tc>
      </w:tr>
    </w:tbl>
    <w:p w14:paraId="4F4A3831" w14:textId="77777777" w:rsidR="00A41F26" w:rsidRPr="00A41F26" w:rsidRDefault="00A41F26" w:rsidP="000B281F">
      <w:pPr>
        <w:spacing w:after="0"/>
        <w:rPr>
          <w:szCs w:val="24"/>
        </w:rPr>
      </w:pPr>
    </w:p>
    <w:p w14:paraId="6D5A921B" w14:textId="3BF35A2D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PRIĖMIMO IR INTEGRACIJOS AGENTŪROS</w:t>
      </w:r>
    </w:p>
    <w:p w14:paraId="6DD51734" w14:textId="27AEFCC4" w:rsidR="00AE2F0D" w:rsidRDefault="000B281F" w:rsidP="65D85E71">
      <w:pPr>
        <w:spacing w:after="0"/>
        <w:jc w:val="center"/>
        <w:rPr>
          <w:b/>
          <w:bCs/>
        </w:rPr>
      </w:pPr>
      <w:r w:rsidRPr="65D85E71">
        <w:rPr>
          <w:b/>
          <w:bCs/>
        </w:rPr>
        <w:t>TURTO VALDYMO IR PRIEŽIŪROS SKYRIAUS</w:t>
      </w:r>
      <w:r w:rsidR="110E74D1" w:rsidRPr="65D85E71">
        <w:rPr>
          <w:b/>
          <w:bCs/>
        </w:rPr>
        <w:t xml:space="preserve"> </w:t>
      </w:r>
      <w:r w:rsidRPr="65D85E71">
        <w:rPr>
          <w:b/>
          <w:bCs/>
        </w:rPr>
        <w:t xml:space="preserve">ŪKVEDŽIO </w:t>
      </w:r>
    </w:p>
    <w:p w14:paraId="1BF9705D" w14:textId="62ABA490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PAREIGYBĖS APRAŠYMAS</w:t>
      </w:r>
    </w:p>
    <w:p w14:paraId="4B585296" w14:textId="77777777" w:rsidR="00A41F26" w:rsidRPr="00A41F26" w:rsidRDefault="00A41F26" w:rsidP="000B281F">
      <w:pPr>
        <w:spacing w:after="0"/>
        <w:rPr>
          <w:b/>
          <w:bCs/>
          <w:szCs w:val="24"/>
        </w:rPr>
      </w:pPr>
    </w:p>
    <w:p w14:paraId="1665242E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I SKYRIUS</w:t>
      </w:r>
    </w:p>
    <w:p w14:paraId="4129AA77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PAREIGYBĖ</w:t>
      </w:r>
    </w:p>
    <w:p w14:paraId="767D6215" w14:textId="77777777" w:rsidR="00A41F26" w:rsidRPr="002D45AD" w:rsidRDefault="00A41F26" w:rsidP="000B281F">
      <w:pPr>
        <w:spacing w:after="0"/>
        <w:jc w:val="both"/>
        <w:rPr>
          <w:b/>
          <w:bCs/>
          <w:szCs w:val="24"/>
        </w:rPr>
      </w:pPr>
    </w:p>
    <w:p w14:paraId="4328AB14" w14:textId="6960623A" w:rsidR="00A41F26" w:rsidRPr="003E12DA" w:rsidRDefault="002D45AD" w:rsidP="00584F0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5AD">
        <w:rPr>
          <w:rFonts w:ascii="Times New Roman" w:hAnsi="Times New Roman" w:cs="Times New Roman"/>
          <w:sz w:val="24"/>
          <w:szCs w:val="24"/>
        </w:rPr>
        <w:t>Priėmimo ir integracijos agentūros (toliau – Agentūra)</w:t>
      </w:r>
      <w:r w:rsidRPr="002D4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5AD">
        <w:rPr>
          <w:rFonts w:ascii="Times New Roman" w:hAnsi="Times New Roman" w:cs="Times New Roman"/>
          <w:bCs/>
          <w:sz w:val="24"/>
          <w:szCs w:val="24"/>
        </w:rPr>
        <w:t>Turto valdymo ir priežiūros skyriaus</w:t>
      </w:r>
      <w:r w:rsidRPr="002D4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2DA">
        <w:rPr>
          <w:rFonts w:ascii="Times New Roman" w:hAnsi="Times New Roman" w:cs="Times New Roman"/>
          <w:bCs/>
          <w:sz w:val="24"/>
          <w:szCs w:val="24"/>
        </w:rPr>
        <w:t>ūkvedžio,</w:t>
      </w:r>
      <w:r w:rsidRPr="003E1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2DA">
        <w:rPr>
          <w:rFonts w:ascii="Times New Roman" w:hAnsi="Times New Roman" w:cs="Times New Roman"/>
          <w:sz w:val="24"/>
          <w:szCs w:val="24"/>
        </w:rPr>
        <w:t xml:space="preserve">darbuotojo, dirbančio pagal darbo sutartį (toliau – darbuotojas), pareigybė priskiriama </w:t>
      </w:r>
      <w:r w:rsidR="000A0A79" w:rsidRPr="003E12DA">
        <w:rPr>
          <w:rFonts w:ascii="Times New Roman" w:hAnsi="Times New Roman" w:cs="Times New Roman"/>
          <w:sz w:val="24"/>
          <w:szCs w:val="24"/>
        </w:rPr>
        <w:t>specialistų</w:t>
      </w:r>
      <w:r w:rsidRPr="003E12DA">
        <w:rPr>
          <w:rFonts w:ascii="Times New Roman" w:hAnsi="Times New Roman" w:cs="Times New Roman"/>
          <w:sz w:val="24"/>
          <w:szCs w:val="24"/>
        </w:rPr>
        <w:t xml:space="preserve"> pareigybių grupei.</w:t>
      </w:r>
    </w:p>
    <w:p w14:paraId="1BD8DC51" w14:textId="746D9CCB" w:rsidR="0056374D" w:rsidRPr="003E12DA" w:rsidRDefault="003E12DA" w:rsidP="00584F0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2DA">
        <w:rPr>
          <w:rFonts w:ascii="Times New Roman" w:hAnsi="Times New Roman" w:cs="Times New Roman"/>
          <w:sz w:val="24"/>
          <w:szCs w:val="24"/>
          <w:lang w:eastAsia="lt-LT"/>
        </w:rPr>
        <w:t xml:space="preserve">Pareigybės lygis – </w:t>
      </w:r>
      <w:r w:rsidR="00DD2BB3">
        <w:rPr>
          <w:rFonts w:ascii="Times New Roman" w:hAnsi="Times New Roman" w:cs="Times New Roman"/>
          <w:sz w:val="24"/>
          <w:szCs w:val="24"/>
          <w:lang w:eastAsia="lt-LT"/>
        </w:rPr>
        <w:t>A2</w:t>
      </w:r>
      <w:r w:rsidRPr="003E12DA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68C93DE" w14:textId="6C4CCF2F" w:rsidR="003E12DA" w:rsidRPr="00A43F08" w:rsidRDefault="0011027A" w:rsidP="00584F0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Ūkvedžio</w:t>
      </w:r>
      <w:r w:rsidR="003E12DA" w:rsidRPr="003E12DA">
        <w:rPr>
          <w:rFonts w:ascii="Times New Roman" w:hAnsi="Times New Roman" w:cs="Times New Roman"/>
          <w:sz w:val="24"/>
          <w:szCs w:val="24"/>
        </w:rPr>
        <w:t xml:space="preserve"> pareigybė reikalinga Agentūros pastatų ir smulkiosios infrastruktūros remonto, smulkių staliaus ir nesudėtingų santechnikos darbų, įrengimų, vidaus ir lauko inventoriaus remonto </w:t>
      </w:r>
      <w:r w:rsidR="0085421C" w:rsidRPr="00A43F08">
        <w:rPr>
          <w:rFonts w:ascii="Times New Roman" w:hAnsi="Times New Roman" w:cs="Times New Roman"/>
          <w:sz w:val="24"/>
          <w:szCs w:val="24"/>
        </w:rPr>
        <w:t xml:space="preserve">darbų koordinavimui ir </w:t>
      </w:r>
      <w:r w:rsidR="003E12DA" w:rsidRPr="00A43F08">
        <w:rPr>
          <w:rFonts w:ascii="Times New Roman" w:hAnsi="Times New Roman" w:cs="Times New Roman"/>
          <w:sz w:val="24"/>
          <w:szCs w:val="24"/>
        </w:rPr>
        <w:t>atlikimui.</w:t>
      </w:r>
    </w:p>
    <w:p w14:paraId="66F1B33D" w14:textId="7311BBC6" w:rsidR="0073365C" w:rsidRPr="00A43F08" w:rsidRDefault="00A43F08" w:rsidP="00584F0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F08">
        <w:rPr>
          <w:rFonts w:ascii="Times New Roman" w:hAnsi="Times New Roman" w:cs="Times New Roman"/>
          <w:sz w:val="24"/>
          <w:szCs w:val="24"/>
        </w:rPr>
        <w:t>Pareigybės pavaldumas – darbuotojas yra tiesiogiai pavaldus Turto valdymo ir priežiūros skyriaus vadovui.</w:t>
      </w:r>
    </w:p>
    <w:p w14:paraId="0A37E407" w14:textId="384FA5DF" w:rsidR="00A41F26" w:rsidRPr="00584F05" w:rsidRDefault="00A41F26" w:rsidP="000B281F">
      <w:pPr>
        <w:spacing w:after="0"/>
        <w:jc w:val="both"/>
        <w:rPr>
          <w:szCs w:val="24"/>
          <w:lang w:eastAsia="lt-LT"/>
        </w:rPr>
      </w:pPr>
    </w:p>
    <w:p w14:paraId="1D339824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</w:p>
    <w:p w14:paraId="5F606E60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II SKYRIUS</w:t>
      </w:r>
    </w:p>
    <w:p w14:paraId="117735CA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SPECIALŪS REIKALAVIMAI ŠIAS PAREIGAS EINANČIAM DARBUOTOJUI</w:t>
      </w:r>
    </w:p>
    <w:p w14:paraId="255742DA" w14:textId="77777777" w:rsidR="00A41F26" w:rsidRPr="002C33DC" w:rsidRDefault="00A41F26" w:rsidP="000B281F">
      <w:pPr>
        <w:spacing w:after="0"/>
        <w:jc w:val="both"/>
        <w:rPr>
          <w:szCs w:val="24"/>
        </w:rPr>
      </w:pPr>
    </w:p>
    <w:p w14:paraId="1FAC6F14" w14:textId="7105A497" w:rsidR="00A41F26" w:rsidRPr="002C33DC" w:rsidRDefault="00A41F26" w:rsidP="002C33DC">
      <w:pPr>
        <w:pStyle w:val="Sraopastraip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reikalavimus:</w:t>
      </w:r>
    </w:p>
    <w:p w14:paraId="1280C4AC" w14:textId="78596A30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 xml:space="preserve">turėti </w:t>
      </w:r>
      <w:r w:rsidR="005D7B1E" w:rsidRPr="005D7B1E">
        <w:rPr>
          <w:rFonts w:ascii="Times New Roman" w:hAnsi="Times New Roman" w:cs="Times New Roman"/>
          <w:sz w:val="24"/>
          <w:szCs w:val="24"/>
        </w:rPr>
        <w:t>ne žemesnį kaip aukštąjį universitetinį išsilavinimą su bakalauro kvalifikaciniu laipsniu arba jam lygiavertę aukštojo mokslo kvalifikaciją, arba aukštąjį koleginį išsilavinimą su profesinio bakalauro kvalifikaciniu laipsniu ar jam lygiavertę aukštojo mokslo kvalifikaciją</w:t>
      </w:r>
      <w:r w:rsidRPr="002C33DC">
        <w:rPr>
          <w:rFonts w:ascii="Times New Roman" w:hAnsi="Times New Roman" w:cs="Times New Roman"/>
          <w:sz w:val="24"/>
          <w:szCs w:val="24"/>
        </w:rPr>
        <w:t>;</w:t>
      </w:r>
    </w:p>
    <w:p w14:paraId="56AC4E81" w14:textId="217B367A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pacing w:val="3"/>
          <w:sz w:val="24"/>
          <w:szCs w:val="24"/>
        </w:rPr>
        <w:t xml:space="preserve">gerai </w:t>
      </w:r>
      <w:r w:rsidRPr="002C33DC">
        <w:rPr>
          <w:rFonts w:ascii="Times New Roman" w:hAnsi="Times New Roman" w:cs="Times New Roman"/>
          <w:spacing w:val="-2"/>
          <w:sz w:val="24"/>
          <w:szCs w:val="24"/>
        </w:rPr>
        <w:t>išmanyti darbų saugą, civilinės, priešgaisrinės saugos, viešųjų pirkimų įstatymus, higienos reikalavimus;</w:t>
      </w:r>
    </w:p>
    <w:p w14:paraId="0CED045D" w14:textId="1BD683AC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pacing w:val="1"/>
          <w:sz w:val="24"/>
          <w:szCs w:val="24"/>
        </w:rPr>
        <w:t xml:space="preserve">sugebėti vesti medžiagų apskaitą, įforminti </w:t>
      </w:r>
      <w:r w:rsidRPr="002C33DC">
        <w:rPr>
          <w:rFonts w:ascii="Times New Roman" w:hAnsi="Times New Roman" w:cs="Times New Roman"/>
          <w:spacing w:val="4"/>
          <w:sz w:val="24"/>
          <w:szCs w:val="24"/>
        </w:rPr>
        <w:t xml:space="preserve">pirkinius, medžiagų ir priemonių nurašymą ir kitą su materialinėmis vertybėmis </w:t>
      </w:r>
      <w:r w:rsidRPr="002C33DC">
        <w:rPr>
          <w:rFonts w:ascii="Times New Roman" w:hAnsi="Times New Roman" w:cs="Times New Roman"/>
          <w:spacing w:val="-2"/>
          <w:sz w:val="24"/>
          <w:szCs w:val="24"/>
        </w:rPr>
        <w:t>susijusią apskaitą;</w:t>
      </w:r>
    </w:p>
    <w:p w14:paraId="26AFAEBF" w14:textId="50773EF5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lang w:eastAsia="lt-LT"/>
        </w:rPr>
        <w:t>gebėti organizuoti  statybos bei remonto darbus;</w:t>
      </w:r>
    </w:p>
    <w:p w14:paraId="51E297E5" w14:textId="5427AEE1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pacing w:val="-1"/>
          <w:sz w:val="24"/>
          <w:szCs w:val="24"/>
        </w:rPr>
        <w:t>mokėti naudotis informacinėmis technologijomis;</w:t>
      </w:r>
    </w:p>
    <w:p w14:paraId="1889E3E7" w14:textId="63490AF4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savarankiškai planuoti, organizuoti savo veiklą, priimti sprendimus, bendrauti, bendradarbiauti, dirbti komandoje;</w:t>
      </w:r>
    </w:p>
    <w:p w14:paraId="2C946DCD" w14:textId="7AF7ED31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lang w:eastAsia="lt-LT"/>
        </w:rPr>
        <w:t>pasižymėti tokiomis savybėmis kaip tolerancija, geranoriškumas, atsakingumas bei darbštumas.</w:t>
      </w:r>
    </w:p>
    <w:p w14:paraId="5597E238" w14:textId="77777777" w:rsidR="00A41F26" w:rsidRDefault="00A41F26" w:rsidP="000B281F">
      <w:pPr>
        <w:spacing w:after="0"/>
        <w:rPr>
          <w:szCs w:val="24"/>
        </w:rPr>
      </w:pPr>
    </w:p>
    <w:p w14:paraId="3ECE6213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III SKYRIUS</w:t>
      </w:r>
    </w:p>
    <w:p w14:paraId="0E9543AE" w14:textId="77777777" w:rsidR="00A41F26" w:rsidRPr="00A41F26" w:rsidRDefault="00A41F26" w:rsidP="000B281F">
      <w:pPr>
        <w:spacing w:after="0"/>
        <w:jc w:val="center"/>
        <w:rPr>
          <w:b/>
          <w:bCs/>
          <w:szCs w:val="24"/>
        </w:rPr>
      </w:pPr>
      <w:r w:rsidRPr="00A41F26">
        <w:rPr>
          <w:b/>
          <w:bCs/>
          <w:szCs w:val="24"/>
        </w:rPr>
        <w:t>ŠIAS PAREIGAS EINANČIO DARBUOTOJO FUNKCIJOS</w:t>
      </w:r>
    </w:p>
    <w:p w14:paraId="0F521659" w14:textId="77777777" w:rsidR="00A41F26" w:rsidRPr="00A41F26" w:rsidRDefault="00A41F26" w:rsidP="000B281F">
      <w:pPr>
        <w:spacing w:after="0"/>
        <w:jc w:val="both"/>
        <w:rPr>
          <w:szCs w:val="24"/>
        </w:rPr>
      </w:pPr>
    </w:p>
    <w:p w14:paraId="6A3C5E55" w14:textId="30FD3769" w:rsidR="00A41F26" w:rsidRPr="002C33DC" w:rsidRDefault="00A41F26" w:rsidP="002C33DC">
      <w:pPr>
        <w:pStyle w:val="Sraopastraipa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23F2B457" w14:textId="10B18BB1" w:rsid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organizuoja ir koordinuoja pastatų remonto ir statybų darbus;</w:t>
      </w:r>
    </w:p>
    <w:p w14:paraId="48E2CA64" w14:textId="041A1C77" w:rsidR="002F0788" w:rsidRPr="003D324A" w:rsidRDefault="003D324A" w:rsidP="009C21ED">
      <w:pPr>
        <w:pStyle w:val="Sraopastraipa"/>
        <w:numPr>
          <w:ilvl w:val="1"/>
          <w:numId w:val="4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3D324A">
        <w:rPr>
          <w:rFonts w:ascii="Times New Roman" w:hAnsi="Times New Roman" w:cs="Times New Roman"/>
          <w:sz w:val="24"/>
          <w:szCs w:val="24"/>
        </w:rPr>
        <w:t>dirba su Agentūroje įdiegta dokumentų valdymo sistema/sistemomis;</w:t>
      </w:r>
    </w:p>
    <w:p w14:paraId="49FD2CEE" w14:textId="48FE8C44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esant poreikiui atlieka smulkų patalpų remontą ir nesudėtingus statybos darbus pagal visus saugos darbe ir priešgaisrinės saugos reikalavimus;</w:t>
      </w:r>
    </w:p>
    <w:p w14:paraId="10EC0062" w14:textId="46A27460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lang w:eastAsia="lt-LT"/>
        </w:rPr>
        <w:t>kontroliuoja  įrengimų, mechanizmų ir inventoriaus tinkamą eksploatavimą;</w:t>
      </w:r>
    </w:p>
    <w:p w14:paraId="6E29550A" w14:textId="4AF49FFB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shd w:val="clear" w:color="auto" w:fill="FFFFFF"/>
        </w:rPr>
        <w:t>rūpinasi turto apsauga ir jo priežiūra;</w:t>
      </w:r>
    </w:p>
    <w:p w14:paraId="119D0608" w14:textId="0B4A79A6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prižiūri ir užtikrina patalpų eksploatavimą pagal priešgaisrinės saugos ir higienos normų reikalavimus;</w:t>
      </w:r>
    </w:p>
    <w:p w14:paraId="29C4E599" w14:textId="27AD9091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stebi apšildymo, apšvietimo, ventiliacijos, kanalizacijos ir kitų sistemų tvarkingumą, jų techninį stovį, operatyviai organizuoti jų gedimų pašalinimą;</w:t>
      </w:r>
    </w:p>
    <w:p w14:paraId="5183C18A" w14:textId="7E97339D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analizuoja poreikį dėl prekių ir su ūkio priežiūra susijusių paslaugų ir teikia pasiūlymus dėl jų įsigijimo;</w:t>
      </w:r>
    </w:p>
    <w:p w14:paraId="73D4A226" w14:textId="2DA0A6B9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  <w:lang w:eastAsia="lt-LT"/>
        </w:rPr>
        <w:t>vykdo vidaus tvarkos taisyklių, šio pareigybės aprašymo, saugos ir sveikatos darbe, priešgaisrinės saugos ir aplinkosaugos reikalavimus;</w:t>
      </w:r>
    </w:p>
    <w:p w14:paraId="43D1A7AD" w14:textId="76941553" w:rsidR="002C33DC" w:rsidRPr="002C33DC" w:rsidRDefault="002C33DC" w:rsidP="002C33DC">
      <w:pPr>
        <w:pStyle w:val="Sraopastraipa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3DC">
        <w:rPr>
          <w:rFonts w:ascii="Times New Roman" w:hAnsi="Times New Roman" w:cs="Times New Roman"/>
          <w:sz w:val="24"/>
          <w:szCs w:val="24"/>
        </w:rPr>
        <w:t>vykdo kitus teisėtus Agentūros direktoriaus ir Turto valdymo ir priežiūros skyriaus vadovo pavedimus pagal savo kompetenciją.</w:t>
      </w:r>
    </w:p>
    <w:p w14:paraId="2752FAE0" w14:textId="77777777" w:rsidR="00A41F26" w:rsidRPr="00A41F26" w:rsidRDefault="00A41F26" w:rsidP="000B281F">
      <w:pPr>
        <w:spacing w:after="0"/>
        <w:jc w:val="both"/>
        <w:rPr>
          <w:szCs w:val="24"/>
        </w:rPr>
      </w:pPr>
    </w:p>
    <w:p w14:paraId="356F3A25" w14:textId="77777777" w:rsidR="00A41F26" w:rsidRPr="00A41F26" w:rsidRDefault="00A41F26" w:rsidP="000B281F">
      <w:pPr>
        <w:spacing w:after="0"/>
        <w:jc w:val="both"/>
        <w:rPr>
          <w:szCs w:val="24"/>
        </w:rPr>
      </w:pPr>
    </w:p>
    <w:p w14:paraId="07165DF5" w14:textId="77777777" w:rsidR="00A41F26" w:rsidRPr="00A41F26" w:rsidRDefault="00A41F26" w:rsidP="000B281F">
      <w:pPr>
        <w:spacing w:after="0"/>
        <w:rPr>
          <w:szCs w:val="24"/>
        </w:rPr>
      </w:pPr>
    </w:p>
    <w:p w14:paraId="001F428B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>Susipažinau</w:t>
      </w:r>
    </w:p>
    <w:p w14:paraId="4A488D5C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 xml:space="preserve">_______________                            </w:t>
      </w:r>
    </w:p>
    <w:p w14:paraId="5C63EB79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 xml:space="preserve">(Parašas)                                                </w:t>
      </w:r>
    </w:p>
    <w:p w14:paraId="004D5C26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>________________</w:t>
      </w:r>
    </w:p>
    <w:p w14:paraId="32D4D374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>(Vardas ir pavardė)</w:t>
      </w:r>
    </w:p>
    <w:p w14:paraId="29C0E515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 xml:space="preserve"> _______________</w:t>
      </w:r>
    </w:p>
    <w:p w14:paraId="6821139E" w14:textId="77777777" w:rsidR="00A41F26" w:rsidRPr="00A41F26" w:rsidRDefault="00A41F26" w:rsidP="000B281F">
      <w:pPr>
        <w:spacing w:after="0"/>
        <w:rPr>
          <w:szCs w:val="24"/>
        </w:rPr>
      </w:pPr>
      <w:r w:rsidRPr="00A41F26">
        <w:rPr>
          <w:szCs w:val="24"/>
        </w:rPr>
        <w:t>(Data)</w:t>
      </w:r>
    </w:p>
    <w:p w14:paraId="57FA8F0E" w14:textId="77777777" w:rsidR="00A41F26" w:rsidRPr="00A41F26" w:rsidRDefault="00A41F26" w:rsidP="000B281F">
      <w:pPr>
        <w:spacing w:after="0"/>
        <w:rPr>
          <w:szCs w:val="24"/>
        </w:rPr>
      </w:pPr>
    </w:p>
    <w:p w14:paraId="424EF330" w14:textId="77777777" w:rsidR="00A41F26" w:rsidRPr="00A41F26" w:rsidRDefault="00A41F26" w:rsidP="000B281F">
      <w:pPr>
        <w:spacing w:after="0"/>
        <w:rPr>
          <w:szCs w:val="24"/>
        </w:rPr>
      </w:pPr>
    </w:p>
    <w:p w14:paraId="69D44FE0" w14:textId="77777777" w:rsidR="00A41F26" w:rsidRPr="00A41F26" w:rsidRDefault="00A41F26" w:rsidP="000B281F">
      <w:pPr>
        <w:spacing w:after="0"/>
        <w:rPr>
          <w:szCs w:val="24"/>
        </w:rPr>
      </w:pPr>
    </w:p>
    <w:p w14:paraId="7DFD9227" w14:textId="77777777" w:rsidR="00A41F26" w:rsidRPr="00A41F26" w:rsidRDefault="00A41F26" w:rsidP="000B281F">
      <w:pPr>
        <w:spacing w:after="0"/>
        <w:rPr>
          <w:szCs w:val="24"/>
        </w:rPr>
      </w:pPr>
    </w:p>
    <w:sectPr w:rsidR="00A41F26" w:rsidRPr="00A41F26" w:rsidSect="00A41F26"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1036"/>
    <w:multiLevelType w:val="multilevel"/>
    <w:tmpl w:val="54026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A1238A7"/>
    <w:multiLevelType w:val="multilevel"/>
    <w:tmpl w:val="356843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563892"/>
    <w:multiLevelType w:val="multilevel"/>
    <w:tmpl w:val="6B4CA5B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D6D250E"/>
    <w:multiLevelType w:val="multilevel"/>
    <w:tmpl w:val="A6883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0651649">
    <w:abstractNumId w:val="2"/>
  </w:num>
  <w:num w:numId="2" w16cid:durableId="1255627194">
    <w:abstractNumId w:val="3"/>
  </w:num>
  <w:num w:numId="3" w16cid:durableId="11495415">
    <w:abstractNumId w:val="1"/>
  </w:num>
  <w:num w:numId="4" w16cid:durableId="114596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26"/>
    <w:rsid w:val="00033739"/>
    <w:rsid w:val="000A0A79"/>
    <w:rsid w:val="000B281F"/>
    <w:rsid w:val="0011027A"/>
    <w:rsid w:val="002C33DC"/>
    <w:rsid w:val="002D45AD"/>
    <w:rsid w:val="002F0788"/>
    <w:rsid w:val="003953F1"/>
    <w:rsid w:val="003D324A"/>
    <w:rsid w:val="003E12DA"/>
    <w:rsid w:val="0056374D"/>
    <w:rsid w:val="00584F05"/>
    <w:rsid w:val="005D7B1E"/>
    <w:rsid w:val="0073365C"/>
    <w:rsid w:val="0085421C"/>
    <w:rsid w:val="009C21ED"/>
    <w:rsid w:val="00A41F26"/>
    <w:rsid w:val="00A43F08"/>
    <w:rsid w:val="00AE2F0D"/>
    <w:rsid w:val="00C45A8E"/>
    <w:rsid w:val="00DD2BB3"/>
    <w:rsid w:val="00E43F64"/>
    <w:rsid w:val="110E74D1"/>
    <w:rsid w:val="25E1E9C1"/>
    <w:rsid w:val="645E670B"/>
    <w:rsid w:val="65D8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2820"/>
  <w15:chartTrackingRefBased/>
  <w15:docId w15:val="{643E6D59-0CBC-4F29-943D-DD7A9995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1F26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41F26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41F26"/>
    <w:pPr>
      <w:spacing w:after="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204B2-DDBD-4BF4-8CCC-91F586A4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2EBA0-931B-48CA-966C-DAA3EABA1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DBAED-12B6-4B4C-B7A9-BF35E690E8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1987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2024-07-29T08:03:00Z</dcterms:created>
  <dc:creator>Milda Stukaitė</dc:creator>
  <cp:lastModifiedBy>Vilma Tarovatovienė</cp:lastModifiedBy>
  <dcterms:modified xsi:type="dcterms:W3CDTF">2024-12-02T13:24:00Z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