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"/>
        <w:gridCol w:w="23"/>
        <w:gridCol w:w="23"/>
        <w:gridCol w:w="23"/>
        <w:gridCol w:w="23"/>
        <w:gridCol w:w="8970"/>
        <w:gridCol w:w="13"/>
        <w:gridCol w:w="10"/>
      </w:tblGrid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39" w:type="dxa"/>
            <w:gridSpan w:val="4"/>
            <w:tcBorders/>
          </w:tcPr>
          <w:tbl>
            <w:tblPr>
              <w:tblW w:w="9069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69"/>
            </w:tblGrid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snapToGrid w:val="false"/>
                    <w:rPr>
                      <w:szCs w:val="24"/>
                    </w:rPr>
                  </w:pPr>
                  <w:r>
                    <w:rPr>
                      <w:szCs w:val="24"/>
                    </w:rPr>
                  </w:r>
                </w:p>
                <w:p>
                  <w:pPr>
                    <w:pStyle w:val="Normal"/>
                    <w:ind w:left="3888" w:firstLine="129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PATVIRTINTA</w:t>
                  </w:r>
                </w:p>
                <w:p>
                  <w:pPr>
                    <w:pStyle w:val="Normal"/>
                    <w:ind w:left="3888" w:firstLine="1296"/>
                    <w:rPr/>
                  </w:pPr>
                  <w:r>
                    <w:rPr>
                      <w:sz w:val="24"/>
                      <w:szCs w:val="24"/>
                    </w:rPr>
                    <w:t>Priėmimo ir integracijos agent</w:t>
                  </w:r>
                  <w:r>
                    <w:rPr>
                      <w:sz w:val="24"/>
                      <w:szCs w:val="24"/>
                      <w:lang w:val="en-GB"/>
                    </w:rPr>
                    <w:t>ū</w:t>
                  </w:r>
                  <w:r>
                    <w:rPr>
                      <w:sz w:val="24"/>
                      <w:szCs w:val="24"/>
                    </w:rPr>
                    <w:t xml:space="preserve">ros </w:t>
                  </w:r>
                </w:p>
                <w:p>
                  <w:pPr>
                    <w:pStyle w:val="Normal"/>
                    <w:ind w:left="3888" w:firstLine="1296"/>
                    <w:rPr/>
                  </w:pPr>
                  <w:r>
                    <w:rPr>
                      <w:sz w:val="24"/>
                      <w:szCs w:val="24"/>
                    </w:rPr>
                    <w:t>direktoriaus 202</w:t>
                  </w:r>
                  <w:r>
                    <w:rPr>
                      <w:sz w:val="24"/>
                      <w:szCs w:val="24"/>
                      <w:lang w:val="en-GB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 xml:space="preserve"> m.                  d.  </w:t>
                  </w:r>
                </w:p>
                <w:p>
                  <w:pPr>
                    <w:pStyle w:val="Normal"/>
                    <w:ind w:left="3888" w:firstLine="129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įsakymu Nr. VK-</w:t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PRIĖMIMO IR INTEGRACIJOS AGENTŪROS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color w:val="000000"/>
                      <w:sz w:val="24"/>
                    </w:rPr>
                    <w:t>DIREKTORIAUS PAVADUOTOJO (TAIKOMA ĮSTAIGOS VADOVO PAVADUOTOJUI)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349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72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1. Pareigybės lygmuo – II pareigybės lygmuo.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2. Šias pareigas einantis valstybės tarnautojas tiesiogiai pavaldus direktoriui (įstaigos vadovui).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/>
                        </w:pPr>
                        <w:r>
                          <w:rPr>
                            <w:color w:val="000000"/>
                            <w:sz w:val="24"/>
                          </w:rPr>
                          <w:t>3. Teisės aktų ir administracinių sprendimų įgyvendinimo ir laikymosi priežiūra.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29" w:type="dxa"/>
            <w:gridSpan w:val="4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>
                  <w:pPr>
                    <w:pStyle w:val="Normal"/>
                    <w:jc w:val="center"/>
                    <w:rPr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4. Teisės aktų įgyvendinimo, administracinių sprendimų teisėtumo priežiūros ir atitikties užtikrinimo koordinavimas įstaigos veikloje.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06" w:type="dxa"/>
            <w:gridSpan w:val="3"/>
            <w:tcBorders/>
          </w:tcPr>
          <w:tbl>
            <w:tblPr>
              <w:tblW w:w="9067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67"/>
            </w:tblGrid>
            <w:tr>
              <w:trPr>
                <w:trHeight w:val="680" w:hRule="atLeast"/>
              </w:trPr>
              <w:tc>
                <w:tcPr>
                  <w:tcW w:w="9067" w:type="dxa"/>
                  <w:tcBorders/>
                </w:tcPr>
                <w:tbl>
                  <w:tblPr>
                    <w:tblW w:w="9067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67"/>
                  </w:tblGrid>
                  <w:tr>
                    <w:trPr>
                      <w:trHeight w:val="600" w:hRule="atLeast"/>
                    </w:trPr>
                    <w:tc>
                      <w:tcPr>
                        <w:tcW w:w="9067" w:type="dxa"/>
                        <w:tcBorders/>
                      </w:tcPr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b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39" w:type="dxa"/>
            <w:gridSpan w:val="4"/>
            <w:tcBorders/>
          </w:tcPr>
          <w:tbl>
            <w:tblPr>
              <w:tblW w:w="9069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69"/>
            </w:tblGrid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5. Atlieka specialias teisės aktuose numatytas funkcijas.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6. Įstaigos vadovo pavedimu atstovauja įstaigai santykiuose su kitomis įstaigomis, organizacijomis bei fiziniais asmenimis.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7. Prireikus vadovauja įstaigai.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8. Prireikus valdo įstaigos funkcijų atlikimo kokybę, savalaikiškumą ir atitiktį veiklos sričiai keliamiems reikalavimams.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9. Prireikus valdo įstaigos išteklius.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10. Rengia ir teikia pasiūlymus su priskirtos srities veikla susijusiais klausimais.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11. Koordinuoja ir kontroliuoja Agentūros padalinių, atsakingų už administravimą ir turto valdymą, veiklą.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12. Koordinuoja ir kontroliuoja integracijos koordinavimo ir administravimo proceso vykdymą.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9" w:type="dxa"/>
                  <w:tcBorders/>
                </w:tcPr>
                <w:p>
                  <w:pPr>
                    <w:pStyle w:val="Normal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13. Vykdo kitus nenuolatinio pobūdžio su įstaigos veikla susijusius pavedimus.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99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83" w:type="dxa"/>
            <w:gridSpan w:val="2"/>
            <w:tcBorders/>
          </w:tcPr>
          <w:tbl>
            <w:tblPr>
              <w:tblW w:w="9061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61"/>
            </w:tblGrid>
            <w:tr>
              <w:trPr>
                <w:trHeight w:val="60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</w:rPr>
                    <w:t>14. Išsilavinimo ir darbo patirties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740" w:hRule="atLeast"/>
              </w:trPr>
              <w:tc>
                <w:tcPr>
                  <w:tcW w:w="9061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61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61"/>
                  </w:tblGrid>
                  <w:tr>
                    <w:trPr>
                      <w:trHeight w:val="2036" w:hRule="atLeast"/>
                    </w:trPr>
                    <w:tc>
                      <w:tcPr>
                        <w:tcW w:w="9061" w:type="dxa"/>
                        <w:tcBorders/>
                      </w:tcPr>
                      <w:tbl>
                        <w:tblPr>
                          <w:tblW w:w="9061" w:type="dxa"/>
                          <w:jc w:val="left"/>
                          <w:tblInd w:w="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</w:tblPr>
                        <w:tblGrid>
                          <w:gridCol w:w="9061"/>
                        </w:tblGrid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14.1. išsilavinimas – aukštasis universitetinis išsilavinimas (magistro kvalifikacinis laipsnis arba baigus vientisąsias studijas įgytas magistro kvalifikacinis laipsnis) arba jam lygiavertė aukštojo mokslo kvalifikacija; 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14.2. studijų kryptis – teisė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14.3. studijų kryptis – vadyba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14.4. studijų kryptis – socialinis darbas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14.5. studijų kryptis – viešasis administravimas (arba);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14.6. vadovaujamo darbo patirties trukmė – 2 metai;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9061" w:type="dxa"/>
                        <w:tcBorders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>
                        <w:pPr>
                          <w:pStyle w:val="Normal"/>
                          <w:jc w:val="both"/>
                          <w:rPr>
                            <w:rFonts w:ascii="Arial" w:hAnsi="Arial" w:eastAsia="Arial" w:cs="Arial"/>
                            <w:color w:val="000000"/>
                          </w:rPr>
                        </w:pPr>
                        <w:r>
                          <w:rPr>
                            <w:rFonts w:eastAsia="Arial" w:cs="Arial" w:ascii="Arial" w:hAnsi="Arial"/>
                            <w:color w:val="000000"/>
                          </w:rPr>
                          <w:t>arba:</w:t>
                        </w:r>
                      </w:p>
                    </w:tc>
                  </w:tr>
                  <w:tr>
                    <w:trPr>
                      <w:trHeight w:val="1357" w:hRule="atLeast"/>
                    </w:trPr>
                    <w:tc>
                      <w:tcPr>
                        <w:tcW w:w="9061" w:type="dxa"/>
                        <w:tcBorders/>
                      </w:tcPr>
                      <w:tbl>
                        <w:tblPr>
                          <w:tblW w:w="9061" w:type="dxa"/>
                          <w:jc w:val="left"/>
                          <w:tblInd w:w="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</w:tblPr>
                        <w:tblGrid>
                          <w:gridCol w:w="9061"/>
                        </w:tblGrid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14.7. išsilavinimas – aukštasis universitetinis išsilavinimas (magistro kvalifikacinis laipsnis arba baigus vientisąsias studijas įgytas magistro kvalifikacinis laipsnis) arba jam lygiavertė aukštojo mokslo kvalifikacija; 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14.8. vadovaujamo darbo patirties trukmė – 2 metai;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14.9. darbo patirtis – viešojo administravimo srityje;</w:t>
                              </w:r>
                            </w:p>
                          </w:tc>
                        </w:tr>
                        <w:tr>
                          <w:trPr>
                            <w:trHeight w:val="259" w:hRule="atLeast"/>
                          </w:trPr>
                          <w:tc>
                            <w:tcPr>
                              <w:tcW w:w="9061" w:type="dxa"/>
                              <w:tcBorders/>
                            </w:tcPr>
                            <w:p>
                              <w:pPr>
                                <w:pStyle w:val="Normal"/>
                                <w:jc w:val="both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14.10. darbo patirties trukmė – 3 metai; </w:t>
                              </w:r>
                            </w:p>
                          </w:tc>
                        </w:tr>
                      </w:tbl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61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15. Užsienio kalba (-os) ir jos (-ų) mokėjimo lygis: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61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61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61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61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15.1. anglų (C1).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085" w:type="dxa"/>
            <w:gridSpan w:val="6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9070"/>
            </w:tblGrid>
            <w:tr>
              <w:trPr>
                <w:trHeight w:val="60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>
                  <w:pPr>
                    <w:pStyle w:val="Normal"/>
                    <w:jc w:val="center"/>
                    <w:rPr>
                      <w:b/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rPr/>
                  </w:pPr>
                  <w:r>
                    <w:rPr>
                      <w:color w:val="000000"/>
                      <w:sz w:val="24"/>
                    </w:rPr>
                    <w:t>16. Bendrosios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170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color w:val="000000"/>
                            <w:sz w:val="24"/>
                          </w:rPr>
                          <w:t>16.1. vertės visuomenei kūrimas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16.2. organizuotumas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16.3. patikimumas ir atsakingumas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16.4. analizė ir pagrindimas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16.5. komunikacija – 5.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17. Vadybinės ir lyderystės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17.1. strateginis požiūris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17.2. veiklos valdymas – 5;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17.3. lyderystė – 4.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18. Specifinės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18.1. įžvalgumas – 5.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9070" w:type="dxa"/>
                  <w:tcBorders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color w:val="000000"/>
                      <w:sz w:val="24"/>
                    </w:rPr>
                    <w:t>19. Profesinės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9070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jc w:val="left"/>
                    <w:tblInd w:w="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</w:tblPr>
                  <w:tblGrid>
                    <w:gridCol w:w="907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907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19.1. teisės išmanymas – 5.</w:t>
                        </w:r>
                      </w:p>
                    </w:tc>
                  </w:tr>
                </w:tbl>
                <w:p>
                  <w:pPr>
                    <w:pStyle w:val="Normal"/>
                    <w:jc w:val="both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9062" w:type="dxa"/>
            <w:gridSpan w:val="5"/>
            <w:tcBorders/>
          </w:tcPr>
          <w:tbl>
            <w:tblPr>
              <w:tblW w:w="9070" w:type="dxa"/>
              <w:jc w:val="left"/>
              <w:tblInd w:w="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</w:tblPr>
            <w:tblGrid>
              <w:gridCol w:w="3401"/>
              <w:gridCol w:w="5669"/>
            </w:tblGrid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3401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  <w:tc>
                <w:tcPr>
                  <w:tcW w:w="5669" w:type="dxa"/>
                  <w:tcBorders/>
                </w:tcPr>
                <w:p>
                  <w:pPr>
                    <w:pStyle w:val="Normal"/>
                    <w:snapToGrid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  <w:tr>
        <w:trPr>
          <w:trHeight w:val="911" w:hRule="atLeast"/>
        </w:trPr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8970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EmptyLayoutCel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0" w:right="566" w:gutter="0" w:header="0" w:top="1133" w:footer="0" w:bottom="113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GB"/>
      </w:rPr>
    </w:pPr>
    <w:r>
      <w:rPr>
        <w:lang w:val="en-GB"/>
      </w:rPr>
    </w:r>
  </w:p>
  <w:p>
    <w:pPr>
      <w:pStyle w:val="Header"/>
      <w:rPr/>
    </w:pPr>
    <w:r>
      <w:rPr>
        <w:sz w:val="24"/>
        <w:szCs w:val="24"/>
        <w:lang w:val="en-GB"/>
      </w:rPr>
      <w:tab/>
      <w:tab/>
      <w:t>2 priedas</w:t>
    </w:r>
  </w:p>
  <w:p>
    <w:pPr>
      <w:pStyle w:val="Header"/>
      <w:rPr>
        <w:sz w:val="24"/>
        <w:szCs w:val="24"/>
        <w:lang w:val="en-GB"/>
      </w:rPr>
    </w:pPr>
    <w:r>
      <w:rPr>
        <w:sz w:val="24"/>
        <w:szCs w:val="24"/>
        <w:lang w:val="en-GB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lang w:val="en-US"/>
    </w:rPr>
  </w:style>
  <w:style w:type="character" w:styleId="FooterChar">
    <w:name w:val="Footer Char"/>
    <w:qFormat/>
    <w:rPr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EmptyLayoutCell">
    <w:name w:val="EmptyLayoutCell"/>
    <w:basedOn w:val="Normal"/>
    <w:qFormat/>
    <w:pPr/>
    <w:rPr>
      <w:sz w:val="2"/>
    </w:rPr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header1.xml"
                 Type="http://schemas.openxmlformats.org/officeDocument/2006/relationships/header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2025-01-20T17:57:00Z</dcterms:created>
  <dc:creator>Milda Stukaitė</dc:creator>
  <dc:language>lt-LT</dc:language>
  <cp:lastModifiedBy>Milda Stukaitė</cp:lastModifiedBy>
  <dcterms:modified xsi:type="dcterms:W3CDTF">2025-01-20T18:08:00Z</dcterms:modified>
  <cp:revision>3</cp:revision>
  <dc:title>PAR_Spausdinimas</dc:title>
</cp:coreProperties>
</file>